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37" w:rsidRDefault="003C7937" w:rsidP="00B946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БАГАНСКОГО СЕЛЬСОВЕТА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C7937" w:rsidRDefault="00260C99" w:rsidP="003C793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="003C7937">
        <w:rPr>
          <w:rFonts w:ascii="Times New Roman" w:hAnsi="Times New Roman"/>
          <w:sz w:val="28"/>
          <w:szCs w:val="28"/>
        </w:rPr>
        <w:t xml:space="preserve"> созыва</w:t>
      </w:r>
    </w:p>
    <w:p w:rsidR="003C7937" w:rsidRDefault="003C7937" w:rsidP="003C7937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C7937" w:rsidRDefault="00260C99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Тринадцатой </w:t>
      </w:r>
      <w:r w:rsidR="00614AD3">
        <w:rPr>
          <w:rFonts w:ascii="Times New Roman" w:hAnsi="Times New Roman"/>
          <w:sz w:val="28"/>
          <w:szCs w:val="28"/>
        </w:rPr>
        <w:t xml:space="preserve"> </w:t>
      </w:r>
      <w:r w:rsidR="003C7937">
        <w:rPr>
          <w:rFonts w:ascii="Times New Roman" w:hAnsi="Times New Roman"/>
          <w:sz w:val="28"/>
          <w:szCs w:val="28"/>
        </w:rPr>
        <w:t xml:space="preserve">сессии  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812"/>
        <w:gridCol w:w="4759"/>
      </w:tblGrid>
      <w:tr w:rsidR="003C7937" w:rsidTr="00DD4CA2">
        <w:trPr>
          <w:trHeight w:val="245"/>
        </w:trPr>
        <w:tc>
          <w:tcPr>
            <w:tcW w:w="5007" w:type="dxa"/>
            <w:hideMark/>
          </w:tcPr>
          <w:p w:rsidR="003C7937" w:rsidRDefault="0059259E" w:rsidP="00592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05</w:t>
            </w:r>
            <w:r w:rsidR="00614AD3">
              <w:rPr>
                <w:rFonts w:ascii="Times New Roman" w:hAnsi="Times New Roman"/>
                <w:sz w:val="28"/>
                <w:szCs w:val="28"/>
                <w:lang w:eastAsia="en-US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3C7937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5008" w:type="dxa"/>
            <w:hideMark/>
          </w:tcPr>
          <w:p w:rsidR="003C7937" w:rsidRDefault="003C7937" w:rsidP="007571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          № </w:t>
            </w:r>
            <w:r w:rsidR="0059259E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="00757104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</w:tr>
    </w:tbl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3C7937" w:rsidRDefault="003C7937" w:rsidP="003C7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F6A" w:rsidRDefault="00B7618C" w:rsidP="00150F6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E339D">
        <w:rPr>
          <w:rFonts w:ascii="Times New Roman" w:hAnsi="Times New Roman"/>
          <w:sz w:val="28"/>
          <w:szCs w:val="28"/>
        </w:rPr>
        <w:t xml:space="preserve"> внесении изменений в решение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r w:rsidR="00260C99">
        <w:rPr>
          <w:rFonts w:ascii="Times New Roman" w:hAnsi="Times New Roman"/>
          <w:sz w:val="28"/>
          <w:szCs w:val="28"/>
        </w:rPr>
        <w:t>шестой</w:t>
      </w:r>
      <w:r w:rsidR="00150F6A">
        <w:rPr>
          <w:rFonts w:ascii="Times New Roman" w:hAnsi="Times New Roman"/>
          <w:sz w:val="28"/>
          <w:szCs w:val="28"/>
        </w:rPr>
        <w:t xml:space="preserve"> сессии </w:t>
      </w:r>
    </w:p>
    <w:p w:rsidR="00150F6A" w:rsidRDefault="00150F6A" w:rsidP="00150F6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Баганского сельсовета  Баганского района Новосибирской области от </w:t>
      </w:r>
      <w:r w:rsidR="00260C99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.12.201</w:t>
      </w:r>
      <w:r w:rsidR="00260C9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260C99">
        <w:rPr>
          <w:rFonts w:ascii="Times New Roman" w:hAnsi="Times New Roman"/>
          <w:sz w:val="28"/>
          <w:szCs w:val="28"/>
        </w:rPr>
        <w:t>46</w:t>
      </w:r>
    </w:p>
    <w:p w:rsidR="00150F6A" w:rsidRDefault="00150F6A" w:rsidP="00150F6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бюджета Баганского сельсовета на очередной 201</w:t>
      </w:r>
      <w:r w:rsidR="00260C9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60C9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-201</w:t>
      </w:r>
      <w:r w:rsidR="00260C9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годов».</w:t>
      </w:r>
    </w:p>
    <w:p w:rsidR="00B34BD9" w:rsidRDefault="00614AD3" w:rsidP="003C79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C7937" w:rsidRDefault="003C7937" w:rsidP="003C79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0F6A" w:rsidRDefault="00B34BD9" w:rsidP="003C79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информацию </w:t>
      </w:r>
      <w:r w:rsidR="00150F6A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="00150F6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150F6A">
        <w:rPr>
          <w:rFonts w:ascii="Times New Roman" w:hAnsi="Times New Roman"/>
          <w:sz w:val="28"/>
          <w:szCs w:val="28"/>
        </w:rPr>
        <w:t xml:space="preserve"> сельсовета </w:t>
      </w:r>
      <w:r w:rsidR="00260C99">
        <w:rPr>
          <w:rFonts w:ascii="Times New Roman" w:hAnsi="Times New Roman"/>
          <w:sz w:val="28"/>
          <w:szCs w:val="28"/>
        </w:rPr>
        <w:t>Кудрявцева О.Ю.</w:t>
      </w:r>
      <w:r w:rsidR="00150F6A">
        <w:rPr>
          <w:rFonts w:ascii="Times New Roman" w:hAnsi="Times New Roman"/>
          <w:sz w:val="28"/>
          <w:szCs w:val="28"/>
        </w:rPr>
        <w:t>, в соответствии со ст.19 Устава Баганского сельсовета, Совет депутатов</w:t>
      </w:r>
    </w:p>
    <w:p w:rsidR="003C7937" w:rsidRDefault="003C7937" w:rsidP="003C79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150F6A" w:rsidRDefault="00150F6A" w:rsidP="00B761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решение </w:t>
      </w:r>
      <w:r w:rsidR="00260C99">
        <w:rPr>
          <w:rFonts w:ascii="Times New Roman" w:hAnsi="Times New Roman"/>
          <w:sz w:val="28"/>
          <w:szCs w:val="28"/>
        </w:rPr>
        <w:t>шестой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Баганского сельсовета Баганского района новосибирской области от </w:t>
      </w:r>
      <w:r w:rsidR="00260C99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.12.201</w:t>
      </w:r>
      <w:r w:rsidR="00260C9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 «Об утверждении бюджета Баганского сельсовета на очередной 201</w:t>
      </w:r>
      <w:r w:rsidR="00B9462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B9462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-201</w:t>
      </w:r>
      <w:r w:rsidR="00B9462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годов» (прилагается).</w:t>
      </w:r>
    </w:p>
    <w:p w:rsidR="00150F6A" w:rsidRDefault="00150F6A" w:rsidP="00B761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сессии опубликовать в «Бюллетене органов местного самоуправления Баганского сельсовета».</w:t>
      </w:r>
    </w:p>
    <w:p w:rsidR="003C7937" w:rsidRDefault="003C7937" w:rsidP="003C793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C7937" w:rsidRDefault="003C7937" w:rsidP="003C793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сельсовета  </w:t>
      </w: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3C7937" w:rsidRDefault="003C7937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B94620">
        <w:rPr>
          <w:rFonts w:ascii="Times New Roman" w:hAnsi="Times New Roman"/>
          <w:sz w:val="28"/>
          <w:szCs w:val="28"/>
        </w:rPr>
        <w:t>И.В.Абакумова</w:t>
      </w:r>
    </w:p>
    <w:p w:rsidR="00150F6A" w:rsidRDefault="00150F6A" w:rsidP="003C7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</w:t>
      </w:r>
      <w:r w:rsidR="00B94620">
        <w:rPr>
          <w:rFonts w:ascii="Times New Roman" w:hAnsi="Times New Roman"/>
          <w:sz w:val="28"/>
          <w:szCs w:val="28"/>
        </w:rPr>
        <w:t>О.Ю.Кудрявцев</w:t>
      </w:r>
    </w:p>
    <w:p w:rsidR="00150F6A" w:rsidRDefault="00150F6A" w:rsidP="00150F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0F6A" w:rsidRPr="00323C73" w:rsidRDefault="00150F6A" w:rsidP="00150F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23C73">
        <w:rPr>
          <w:rFonts w:ascii="Times New Roman" w:hAnsi="Times New Roman"/>
          <w:sz w:val="28"/>
          <w:szCs w:val="28"/>
        </w:rPr>
        <w:t>Новосибирская область</w:t>
      </w:r>
    </w:p>
    <w:p w:rsidR="00150F6A" w:rsidRPr="00323C73" w:rsidRDefault="00150F6A" w:rsidP="00150F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23C73">
        <w:rPr>
          <w:rFonts w:ascii="Times New Roman" w:hAnsi="Times New Roman"/>
          <w:sz w:val="28"/>
          <w:szCs w:val="28"/>
        </w:rPr>
        <w:t>с. Баган ул. М. Горького, 18</w:t>
      </w:r>
    </w:p>
    <w:p w:rsidR="00A219FB" w:rsidRDefault="0059259E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r w:rsidR="00B94620">
        <w:rPr>
          <w:rFonts w:ascii="Times New Roman" w:hAnsi="Times New Roman"/>
          <w:sz w:val="28"/>
          <w:szCs w:val="28"/>
        </w:rPr>
        <w:t>мая</w:t>
      </w:r>
      <w:r w:rsidR="00150F6A">
        <w:rPr>
          <w:rFonts w:ascii="Times New Roman" w:hAnsi="Times New Roman"/>
          <w:sz w:val="28"/>
          <w:szCs w:val="28"/>
        </w:rPr>
        <w:t xml:space="preserve"> 201</w:t>
      </w:r>
      <w:r w:rsidR="00B94620">
        <w:rPr>
          <w:rFonts w:ascii="Times New Roman" w:hAnsi="Times New Roman"/>
          <w:sz w:val="28"/>
          <w:szCs w:val="28"/>
        </w:rPr>
        <w:t>6</w:t>
      </w:r>
      <w:r w:rsidR="00150F6A" w:rsidRPr="00323C73">
        <w:rPr>
          <w:rFonts w:ascii="Times New Roman" w:hAnsi="Times New Roman"/>
          <w:sz w:val="28"/>
          <w:szCs w:val="28"/>
        </w:rPr>
        <w:t xml:space="preserve"> № НПА</w:t>
      </w:r>
      <w:r w:rsidR="00150F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32</w:t>
      </w:r>
    </w:p>
    <w:p w:rsidR="00843DA4" w:rsidRPr="00843DA4" w:rsidRDefault="00843DA4" w:rsidP="00843DA4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lastRenderedPageBreak/>
        <w:t xml:space="preserve">Утверждено решением </w:t>
      </w:r>
    </w:p>
    <w:p w:rsidR="00843DA4" w:rsidRPr="00843DA4" w:rsidRDefault="00843DA4" w:rsidP="00843DA4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тринадцатой сессии</w:t>
      </w:r>
    </w:p>
    <w:p w:rsidR="00843DA4" w:rsidRPr="00843DA4" w:rsidRDefault="00843DA4" w:rsidP="00843DA4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843DA4" w:rsidRPr="00843DA4" w:rsidRDefault="00843DA4" w:rsidP="00843DA4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сельсовета </w:t>
      </w:r>
    </w:p>
    <w:p w:rsidR="00843DA4" w:rsidRPr="00843DA4" w:rsidRDefault="00843DA4" w:rsidP="00843DA4">
      <w:pPr>
        <w:tabs>
          <w:tab w:val="left" w:pos="6237"/>
        </w:tabs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от 05.05.2016  № 77</w:t>
      </w:r>
    </w:p>
    <w:p w:rsidR="00843DA4" w:rsidRPr="00843DA4" w:rsidRDefault="00843DA4" w:rsidP="00843DA4">
      <w:pPr>
        <w:spacing w:after="0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ПРОГНОЗНЫЙ ПЛАН ПРИВАТИЗАЦИИ МУНИЦИПАЛЬНОГО ИМУЩЕСТВА</w:t>
      </w:r>
    </w:p>
    <w:p w:rsidR="00843DA4" w:rsidRPr="00843DA4" w:rsidRDefault="00843DA4" w:rsidP="00843DA4">
      <w:pPr>
        <w:jc w:val="center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БАГАНСКОГО СЕЛЬСОВЕТА НА 2016 ГОД</w:t>
      </w:r>
    </w:p>
    <w:p w:rsidR="00843DA4" w:rsidRPr="00843DA4" w:rsidRDefault="00843DA4" w:rsidP="00843DA4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1.1. Настоящий Прогнозный план приватизации муниципального имущества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сельсовета на 2016 год (именуемый далее - программа приватизации) разработан на основании: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Гражданского кодекса Российской Федерации;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Федерального закона от 21.12.2001 г. № 178-ФЗ «О приватизации государственного и муниципального имущества»;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Федерального закона от 06.10.2003 г. № 131-ФЗ «Об общих принципах организации местного самоуправления в Российской Федерации»;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Федерального закона от 29.07.1998 г. № 135-ФЗ «Об оценочной деятельности в Российской Федерации»;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Федерального закона от 14.11.2002 г. № 161-ФЗ «О государственных и муниципальных унитарных предприятиях»;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• Устава муниципального образования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района Новосибирской области, принятого 16.05.2015г.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43DA4" w:rsidRPr="00843DA4" w:rsidRDefault="00843DA4" w:rsidP="00843DA4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2. Основные цели и задачи приватизации муниципального имущества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2.1. Основными целями и задачами приватизации муниципального имущества являются: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оптимизация структуры муниципальной собственности;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создание условий для эффективного использования объектов недвижимости;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lastRenderedPageBreak/>
        <w:t>• обеспечение планомерности процесса приватизации;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приватизация объектов недвижимости, не используемых для решения вопросов местного значения и не используемых для обеспечения деятельности органов местного самоуправления, работников муниципальных предприятий и учреждений;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формирование доходов муниципального бюджета.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3. Ограничения при осуществлении программы приватизации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3.1. При реализации программы приватизации соблюдаются ограничения, установленные Федеральным законом от 21.12.2001 г. № 178-ФЗ «О приватизации государственного и муниципального имущества», иными нормами действующего законодательства и местных распорядительных актов.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3.2. Действие программы приватизации не распространяется на отношения, возникающие при отчуждении:</w:t>
      </w:r>
    </w:p>
    <w:p w:rsidR="00843DA4" w:rsidRPr="00843DA4" w:rsidRDefault="00843DA4" w:rsidP="00843DA4">
      <w:pPr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земли (кроме земельных участков на которых расположено приватизируемое имущество);</w:t>
      </w: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природных ресурсов;</w:t>
      </w:r>
    </w:p>
    <w:p w:rsidR="00843DA4" w:rsidRPr="00843DA4" w:rsidRDefault="00843DA4" w:rsidP="00843DA4">
      <w:pPr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муниципального жилищного фонда;</w:t>
      </w:r>
    </w:p>
    <w:p w:rsidR="00843DA4" w:rsidRPr="00843DA4" w:rsidRDefault="00843DA4" w:rsidP="00843DA4">
      <w:pPr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муниципальными унитарными предприятиями имущества, закрепленного за ними на праве хозяйственного ведения;</w:t>
      </w:r>
    </w:p>
    <w:p w:rsidR="00843DA4" w:rsidRPr="00843DA4" w:rsidRDefault="00843DA4" w:rsidP="00843DA4">
      <w:pPr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• муниципального имущества на основании судебного решения.</w:t>
      </w: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4. Способы приватизации муниципального имущества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4.1. При реализации программы приватизации используются способы приватизации, предусмотренные Федеральным законом от 21.12.2001 г. 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№ 178-ФЗ «О приватизации государственного и муниципального имущества».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lastRenderedPageBreak/>
        <w:t>5. Порядок оценки стоимости приватизируемого муниципального имущества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5.1. В соответствии с требованиями Федерального закона от 21.12.2001 г. № 178-ФЗ «О приватизации государственного и муниципального имущества», начальная цена приватизируемого муниципального имущества устанавливается на основании отчета об оценке муниципального имущества, составленного в соответствии с Федеральным законом от 29.07.1998 г. № 135-ФЗ «Об оценочной деятельности в Российской Федерации».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5.2. В случае отсутствия спроса на приватизируемое имущество уменьшение начальной цены осуществляется в соответствии с принятым порядком в данном муниципальном образовании.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6. Оплата и распределение денежных средств от продажи имущества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6.1. Денежные средства, полученные от продажи муниципального имущества, распределяются на основании Федерального закона от 21.12.2001 г. № 178-ФЗ «О приватизации государственного и муниципального имущества».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>7. Информационное обеспечение процесса приватизации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7.1. Администрация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района Новосибирской области публикует информационное сообщение о продаже муниципального имущества в «Бюллетене  органов местного самоуправления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сельсовета», а также размещает его на официальном сайте в сети «Интернет».</w:t>
      </w: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 xml:space="preserve">8. Перечень муниципального имущества, подлежащего приватизации </w:t>
      </w:r>
    </w:p>
    <w:p w:rsidR="00843DA4" w:rsidRPr="00843DA4" w:rsidRDefault="00843DA4" w:rsidP="00843DA4">
      <w:pPr>
        <w:jc w:val="center"/>
        <w:rPr>
          <w:rFonts w:ascii="Times New Roman" w:hAnsi="Times New Roman"/>
          <w:b/>
          <w:sz w:val="28"/>
          <w:szCs w:val="28"/>
        </w:rPr>
      </w:pPr>
      <w:r w:rsidRPr="00843DA4">
        <w:rPr>
          <w:rFonts w:ascii="Times New Roman" w:hAnsi="Times New Roman"/>
          <w:b/>
          <w:sz w:val="28"/>
          <w:szCs w:val="28"/>
        </w:rPr>
        <w:t xml:space="preserve"> </w:t>
      </w:r>
    </w:p>
    <w:p w:rsidR="00843DA4" w:rsidRPr="00843DA4" w:rsidRDefault="00843DA4" w:rsidP="00843DA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8.1. Перечень объектов муниципальной собственности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сельсовета, подлежащих приватизации в 2016 году, приведен в нижеследующей таблице:</w:t>
      </w: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011"/>
        <w:gridCol w:w="4111"/>
        <w:gridCol w:w="1972"/>
      </w:tblGrid>
      <w:tr w:rsidR="00843DA4" w:rsidRPr="00843DA4" w:rsidTr="00843DA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Pr="00843DA4" w:rsidRDefault="00843DA4">
            <w:pPr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843DA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43DA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43DA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843DA4" w:rsidRPr="00843DA4" w:rsidRDefault="00843DA4">
            <w:pPr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>объекта недвижимости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 xml:space="preserve">Адрес </w:t>
            </w:r>
          </w:p>
          <w:p w:rsidR="00843DA4" w:rsidRPr="00843DA4" w:rsidRDefault="00843D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</w:p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>объекта недвижимости</w:t>
            </w:r>
          </w:p>
        </w:tc>
      </w:tr>
      <w:tr w:rsidR="00843DA4" w:rsidRPr="00843DA4" w:rsidTr="00843DA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Pr="00843DA4" w:rsidRDefault="00843DA4" w:rsidP="00843D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Pr="00843DA4" w:rsidRDefault="00843DA4">
            <w:pPr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>Здание котельной, назначение: нежилое.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Pr="00843DA4" w:rsidRDefault="00843DA4">
            <w:pPr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 xml:space="preserve">632770, Новосибирская область, </w:t>
            </w:r>
            <w:proofErr w:type="spellStart"/>
            <w:r w:rsidRPr="00843DA4">
              <w:rPr>
                <w:rFonts w:ascii="Times New Roman" w:hAnsi="Times New Roman"/>
                <w:sz w:val="28"/>
                <w:szCs w:val="28"/>
              </w:rPr>
              <w:t>Баганский</w:t>
            </w:r>
            <w:proofErr w:type="spellEnd"/>
            <w:r w:rsidRPr="00843DA4"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 w:rsidRPr="00843DA4">
              <w:rPr>
                <w:rFonts w:ascii="Times New Roman" w:hAnsi="Times New Roman"/>
                <w:sz w:val="28"/>
                <w:szCs w:val="28"/>
              </w:rPr>
              <w:t>Гнедухино</w:t>
            </w:r>
            <w:proofErr w:type="spellEnd"/>
            <w:r w:rsidRPr="00843DA4">
              <w:rPr>
                <w:rFonts w:ascii="Times New Roman" w:hAnsi="Times New Roman"/>
                <w:sz w:val="28"/>
                <w:szCs w:val="28"/>
              </w:rPr>
              <w:t xml:space="preserve">, ул. Молодежная, 28а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>125 м</w:t>
            </w:r>
            <w:proofErr w:type="gramStart"/>
            <w:r w:rsidRPr="00843D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843DA4" w:rsidRPr="00843DA4" w:rsidTr="00843DA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Pr="00843DA4" w:rsidRDefault="00843DA4" w:rsidP="00843DA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Pr="00843DA4" w:rsidRDefault="00843DA4">
            <w:pPr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Pr="00843DA4" w:rsidRDefault="00843DA4">
            <w:pPr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 xml:space="preserve">632770, Новосибирская область, </w:t>
            </w:r>
            <w:proofErr w:type="spellStart"/>
            <w:r w:rsidRPr="00843DA4">
              <w:rPr>
                <w:rFonts w:ascii="Times New Roman" w:hAnsi="Times New Roman"/>
                <w:sz w:val="28"/>
                <w:szCs w:val="28"/>
              </w:rPr>
              <w:t>Баганский</w:t>
            </w:r>
            <w:proofErr w:type="spellEnd"/>
            <w:r w:rsidRPr="00843DA4"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 w:rsidRPr="00843DA4">
              <w:rPr>
                <w:rFonts w:ascii="Times New Roman" w:hAnsi="Times New Roman"/>
                <w:sz w:val="28"/>
                <w:szCs w:val="28"/>
              </w:rPr>
              <w:t>Гнедухино</w:t>
            </w:r>
            <w:proofErr w:type="spellEnd"/>
            <w:r w:rsidRPr="00843DA4">
              <w:rPr>
                <w:rFonts w:ascii="Times New Roman" w:hAnsi="Times New Roman"/>
                <w:sz w:val="28"/>
                <w:szCs w:val="28"/>
              </w:rPr>
              <w:t xml:space="preserve">, ул. Молодежная, </w:t>
            </w:r>
            <w:proofErr w:type="spellStart"/>
            <w:r w:rsidRPr="00843DA4"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 w:rsidRPr="00843DA4">
              <w:rPr>
                <w:rFonts w:ascii="Times New Roman" w:hAnsi="Times New Roman"/>
                <w:sz w:val="28"/>
                <w:szCs w:val="28"/>
              </w:rPr>
              <w:t>. 28а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3DA4" w:rsidRPr="00843DA4" w:rsidRDefault="00843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DA4">
              <w:rPr>
                <w:rFonts w:ascii="Times New Roman" w:hAnsi="Times New Roman"/>
                <w:sz w:val="28"/>
                <w:szCs w:val="28"/>
              </w:rPr>
              <w:t>731 м</w:t>
            </w:r>
            <w:proofErr w:type="gramStart"/>
            <w:r w:rsidRPr="00843D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</w:tbl>
    <w:p w:rsidR="00843DA4" w:rsidRPr="00843DA4" w:rsidRDefault="00843DA4" w:rsidP="00843DA4">
      <w:pPr>
        <w:ind w:firstLine="709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ind w:firstLine="709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ind w:firstLine="709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ind w:firstLine="709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ind w:firstLine="709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ind w:firstLine="709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сельсовета</w:t>
      </w: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  <w:proofErr w:type="spellStart"/>
      <w:r w:rsidRPr="00843D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43DA4">
        <w:rPr>
          <w:rFonts w:ascii="Times New Roman" w:hAnsi="Times New Roman"/>
          <w:sz w:val="28"/>
          <w:szCs w:val="28"/>
        </w:rPr>
        <w:t xml:space="preserve"> района</w:t>
      </w:r>
    </w:p>
    <w:p w:rsidR="00843DA4" w:rsidRPr="00843DA4" w:rsidRDefault="00843DA4" w:rsidP="00843DA4">
      <w:pPr>
        <w:rPr>
          <w:rFonts w:ascii="Times New Roman" w:hAnsi="Times New Roman"/>
          <w:sz w:val="28"/>
          <w:szCs w:val="28"/>
        </w:rPr>
      </w:pPr>
      <w:r w:rsidRPr="00843DA4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О.Ю. Кудрявцев</w:t>
      </w:r>
    </w:p>
    <w:p w:rsidR="00843DA4" w:rsidRPr="00843DA4" w:rsidRDefault="00843DA4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3DA4" w:rsidRPr="00843DA4" w:rsidRDefault="00843DA4" w:rsidP="00A2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843DA4" w:rsidRPr="00843DA4" w:rsidSect="0047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A63693"/>
    <w:multiLevelType w:val="hybridMultilevel"/>
    <w:tmpl w:val="73A62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333CFD"/>
    <w:multiLevelType w:val="hybridMultilevel"/>
    <w:tmpl w:val="01A69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937"/>
    <w:rsid w:val="00061096"/>
    <w:rsid w:val="00104E3D"/>
    <w:rsid w:val="00150F6A"/>
    <w:rsid w:val="0021668C"/>
    <w:rsid w:val="00241A43"/>
    <w:rsid w:val="00260C99"/>
    <w:rsid w:val="00370EC3"/>
    <w:rsid w:val="003C7937"/>
    <w:rsid w:val="003F0436"/>
    <w:rsid w:val="0046070A"/>
    <w:rsid w:val="005052B7"/>
    <w:rsid w:val="005634AB"/>
    <w:rsid w:val="0059259E"/>
    <w:rsid w:val="00614AD3"/>
    <w:rsid w:val="006E1D26"/>
    <w:rsid w:val="00757104"/>
    <w:rsid w:val="00843DA4"/>
    <w:rsid w:val="009E339D"/>
    <w:rsid w:val="00A219FB"/>
    <w:rsid w:val="00B31887"/>
    <w:rsid w:val="00B34BD9"/>
    <w:rsid w:val="00B37E4B"/>
    <w:rsid w:val="00B7618C"/>
    <w:rsid w:val="00B94620"/>
    <w:rsid w:val="00BC5780"/>
    <w:rsid w:val="00E61169"/>
    <w:rsid w:val="00EA3841"/>
    <w:rsid w:val="00EB10C7"/>
    <w:rsid w:val="00FA0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Starych</dc:creator>
  <cp:lastModifiedBy>Abakumova</cp:lastModifiedBy>
  <cp:revision>9</cp:revision>
  <cp:lastPrinted>2016-05-06T04:41:00Z</cp:lastPrinted>
  <dcterms:created xsi:type="dcterms:W3CDTF">2016-05-04T07:57:00Z</dcterms:created>
  <dcterms:modified xsi:type="dcterms:W3CDTF">2016-05-06T04:47:00Z</dcterms:modified>
</cp:coreProperties>
</file>