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01.07.2020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01.07.2020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7E65B5" w:rsidRDefault="007E65B5" w:rsidP="007E65B5"/>
    <w:p w:rsidR="007E65B5" w:rsidRDefault="007E65B5" w:rsidP="007E6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B5" w:rsidRPr="003D7C18" w:rsidRDefault="007E65B5" w:rsidP="007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АДМИНИСТРАЦИЯ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3D7C18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7E65B5" w:rsidRPr="002718A5" w:rsidRDefault="007E65B5" w:rsidP="007E6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E65B5" w:rsidRDefault="007E65B5" w:rsidP="007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7E65B5" w:rsidRPr="007C10F2" w:rsidTr="00BC6007">
        <w:trPr>
          <w:trHeight w:val="302"/>
          <w:jc w:val="center"/>
        </w:trPr>
        <w:tc>
          <w:tcPr>
            <w:tcW w:w="2141" w:type="pct"/>
            <w:shd w:val="clear" w:color="auto" w:fill="auto"/>
          </w:tcPr>
          <w:p w:rsidR="007E65B5" w:rsidRPr="003A73EF" w:rsidRDefault="007E65B5" w:rsidP="00BC600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:rsidR="007E65B5" w:rsidRPr="003A73EF" w:rsidRDefault="007E65B5" w:rsidP="00BC6007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7E65B5" w:rsidRPr="003A73EF" w:rsidRDefault="007E65B5" w:rsidP="00BC60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116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65B5" w:rsidRPr="007C10F2" w:rsidTr="00BC6007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E65B5" w:rsidRPr="007F094E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94E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  <w:p w:rsidR="007E65B5" w:rsidRPr="003A73EF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:rsidR="007E65B5" w:rsidRPr="00C225E5" w:rsidRDefault="007E65B5" w:rsidP="007E65B5">
      <w:pPr>
        <w:jc w:val="center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 xml:space="preserve">О внесении изменений в административный регламент предоставления муниципальной </w:t>
      </w:r>
      <w:proofErr w:type="gramStart"/>
      <w:r w:rsidRPr="00C225E5">
        <w:rPr>
          <w:rFonts w:ascii="Times New Roman" w:hAnsi="Times New Roman"/>
          <w:sz w:val="26"/>
          <w:szCs w:val="26"/>
        </w:rPr>
        <w:t>услуги</w:t>
      </w:r>
      <w:proofErr w:type="gramEnd"/>
      <w:r w:rsidRPr="00C225E5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Баганского сельсовета Баганского района Новосибирской области №3 от 10.01.2019 г.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7E65B5" w:rsidRPr="00C225E5" w:rsidRDefault="007E65B5" w:rsidP="007E65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65B5" w:rsidRPr="00C225E5" w:rsidRDefault="007E65B5" w:rsidP="007E65B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На основании протеста Новосибирской транспортной прокуратуры и в</w:t>
      </w:r>
      <w:r w:rsidRPr="00C225E5">
        <w:rPr>
          <w:rFonts w:ascii="Times New Roman" w:hAnsi="Times New Roman"/>
          <w:color w:val="000000"/>
          <w:sz w:val="26"/>
          <w:szCs w:val="26"/>
        </w:rPr>
        <w:t xml:space="preserve"> целях приведения муниципальных правовых актов администрации Баганского сельсовета Баганского района Новосибирской области в соответствие с действующим законодательством Российской Федерации, </w:t>
      </w:r>
      <w:r w:rsidRPr="00C225E5">
        <w:rPr>
          <w:rFonts w:ascii="Times New Roman" w:hAnsi="Times New Roman"/>
          <w:sz w:val="26"/>
          <w:szCs w:val="26"/>
        </w:rPr>
        <w:t xml:space="preserve">администрация Баганского сельсовета Баганского района Новосибирской области, </w:t>
      </w:r>
    </w:p>
    <w:p w:rsidR="007E65B5" w:rsidRPr="00C225E5" w:rsidRDefault="007E65B5" w:rsidP="007E65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ПОСТАНОВЛЯЕТ:</w:t>
      </w:r>
    </w:p>
    <w:p w:rsidR="007E65B5" w:rsidRPr="00C225E5" w:rsidRDefault="007E65B5" w:rsidP="007E65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Заявление </w:t>
      </w:r>
      <w:r w:rsidRPr="00C225E5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приложение </w:t>
      </w:r>
      <w:r w:rsidRPr="00C225E5">
        <w:rPr>
          <w:rFonts w:ascii="Times New Roman" w:hAnsi="Times New Roman"/>
          <w:sz w:val="26"/>
          <w:szCs w:val="26"/>
        </w:rPr>
        <w:t>№1) к административному регламенту предоставления муниципальной услуги 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Федерации», заменить согласно приложению №1 к данному постановлению.</w:t>
      </w:r>
    </w:p>
    <w:p w:rsidR="007E65B5" w:rsidRPr="00C225E5" w:rsidRDefault="007E65B5" w:rsidP="007E65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2. Настоящее постановление опубликовать в периодическом печатном издании  «Бюллетень органов местного самоуправления муниципального образования Баганского сельсовета» и на сайте администрации Баганского сельсовета.</w:t>
      </w:r>
    </w:p>
    <w:p w:rsidR="007E65B5" w:rsidRDefault="007E65B5" w:rsidP="007E65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E65B5" w:rsidRPr="00C225E5" w:rsidRDefault="007E65B5" w:rsidP="007E65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E65B5" w:rsidRPr="00C225E5" w:rsidRDefault="007E65B5" w:rsidP="007E65B5">
      <w:pPr>
        <w:pStyle w:val="Default"/>
        <w:rPr>
          <w:color w:val="auto"/>
          <w:sz w:val="26"/>
          <w:szCs w:val="26"/>
        </w:rPr>
      </w:pPr>
      <w:r w:rsidRPr="00C225E5">
        <w:rPr>
          <w:color w:val="auto"/>
          <w:sz w:val="26"/>
          <w:szCs w:val="26"/>
        </w:rPr>
        <w:t>Глава Баганского сельсовета</w:t>
      </w:r>
    </w:p>
    <w:p w:rsidR="007E65B5" w:rsidRPr="00C225E5" w:rsidRDefault="007E65B5" w:rsidP="007E65B5">
      <w:pPr>
        <w:pStyle w:val="Default"/>
        <w:rPr>
          <w:color w:val="auto"/>
          <w:sz w:val="26"/>
          <w:szCs w:val="26"/>
        </w:rPr>
      </w:pPr>
      <w:r w:rsidRPr="00C225E5">
        <w:rPr>
          <w:color w:val="auto"/>
          <w:sz w:val="26"/>
          <w:szCs w:val="26"/>
        </w:rPr>
        <w:t xml:space="preserve">Баганского района </w:t>
      </w:r>
    </w:p>
    <w:p w:rsidR="007E65B5" w:rsidRPr="00C225E5" w:rsidRDefault="007E65B5" w:rsidP="007E65B5">
      <w:pPr>
        <w:pStyle w:val="Default"/>
        <w:rPr>
          <w:color w:val="auto"/>
          <w:sz w:val="26"/>
          <w:szCs w:val="26"/>
        </w:rPr>
      </w:pPr>
      <w:r w:rsidRPr="00C225E5">
        <w:rPr>
          <w:color w:val="auto"/>
          <w:sz w:val="26"/>
          <w:szCs w:val="26"/>
        </w:rPr>
        <w:t xml:space="preserve">Новосибирской области                                                        </w:t>
      </w:r>
      <w:r>
        <w:rPr>
          <w:color w:val="auto"/>
          <w:sz w:val="26"/>
          <w:szCs w:val="26"/>
        </w:rPr>
        <w:t xml:space="preserve">          </w:t>
      </w:r>
      <w:r w:rsidRPr="00C225E5">
        <w:rPr>
          <w:color w:val="auto"/>
          <w:sz w:val="26"/>
          <w:szCs w:val="26"/>
        </w:rPr>
        <w:t xml:space="preserve"> О.Ю. Кудрявце</w:t>
      </w:r>
      <w:r>
        <w:rPr>
          <w:color w:val="auto"/>
          <w:sz w:val="26"/>
          <w:szCs w:val="26"/>
        </w:rPr>
        <w:t>в</w:t>
      </w:r>
    </w:p>
    <w:p w:rsidR="007E65B5" w:rsidRDefault="007E65B5" w:rsidP="007E65B5">
      <w:pPr>
        <w:pStyle w:val="Default"/>
        <w:rPr>
          <w:bCs/>
          <w:color w:val="auto"/>
          <w:sz w:val="20"/>
          <w:szCs w:val="20"/>
        </w:rPr>
      </w:pPr>
    </w:p>
    <w:p w:rsidR="007E65B5" w:rsidRDefault="007E65B5" w:rsidP="007E65B5">
      <w:pPr>
        <w:pStyle w:val="Default"/>
        <w:rPr>
          <w:color w:val="auto"/>
          <w:sz w:val="20"/>
          <w:szCs w:val="20"/>
        </w:rPr>
      </w:pPr>
      <w:r w:rsidRPr="00C225E5">
        <w:rPr>
          <w:bCs/>
          <w:color w:val="auto"/>
          <w:sz w:val="20"/>
          <w:szCs w:val="20"/>
        </w:rPr>
        <w:t xml:space="preserve">Нефёдова Наталья Сергеевна  </w:t>
      </w:r>
      <w:r w:rsidRPr="00C225E5">
        <w:rPr>
          <w:color w:val="auto"/>
          <w:sz w:val="20"/>
          <w:szCs w:val="20"/>
        </w:rPr>
        <w:t>21-22</w:t>
      </w:r>
      <w:r>
        <w:rPr>
          <w:color w:val="auto"/>
          <w:sz w:val="20"/>
          <w:szCs w:val="20"/>
        </w:rPr>
        <w:t>4</w:t>
      </w:r>
    </w:p>
    <w:p w:rsidR="007E65B5" w:rsidRPr="004F4941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ПРИЛОЖЕНИЕ № 1</w:t>
      </w:r>
    </w:p>
    <w:p w:rsidR="007E65B5" w:rsidRPr="004F4941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E65B5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941">
        <w:rPr>
          <w:rFonts w:ascii="Times New Roman" w:hAnsi="Times New Roman"/>
          <w:sz w:val="24"/>
          <w:szCs w:val="24"/>
        </w:rPr>
        <w:t xml:space="preserve">услуги </w:t>
      </w:r>
    </w:p>
    <w:p w:rsidR="007E65B5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«Выдача разрешения на использование земель </w:t>
      </w:r>
    </w:p>
    <w:p w:rsidR="007E65B5" w:rsidRPr="004F4941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или земельных участков, находящихся в  </w:t>
      </w:r>
      <w:proofErr w:type="gramStart"/>
      <w:r w:rsidRPr="004F4941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4F4941">
        <w:rPr>
          <w:rFonts w:ascii="Times New Roman" w:hAnsi="Times New Roman"/>
          <w:sz w:val="24"/>
          <w:szCs w:val="24"/>
        </w:rPr>
        <w:t xml:space="preserve"> </w:t>
      </w:r>
    </w:p>
    <w:p w:rsidR="007E65B5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собственности, без предоставления </w:t>
      </w:r>
      <w:proofErr w:type="gramStart"/>
      <w:r w:rsidRPr="004F4941">
        <w:rPr>
          <w:rFonts w:ascii="Times New Roman" w:hAnsi="Times New Roman"/>
          <w:sz w:val="24"/>
          <w:szCs w:val="24"/>
        </w:rPr>
        <w:t>земельных</w:t>
      </w:r>
      <w:proofErr w:type="gramEnd"/>
      <w:r w:rsidRPr="004F4941">
        <w:rPr>
          <w:rFonts w:ascii="Times New Roman" w:hAnsi="Times New Roman"/>
          <w:sz w:val="24"/>
          <w:szCs w:val="24"/>
        </w:rPr>
        <w:t xml:space="preserve"> </w:t>
      </w:r>
    </w:p>
    <w:p w:rsidR="007E65B5" w:rsidRPr="004F4941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участков и установления сервитутов» </w:t>
      </w:r>
    </w:p>
    <w:p w:rsidR="007E65B5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5B5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5B5" w:rsidRPr="007E65B5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ОБРАЗЕЦ</w:t>
      </w:r>
      <w:r w:rsidRPr="00427E61">
        <w:rPr>
          <w:rFonts w:ascii="Times New Roman" w:hAnsi="Times New Roman"/>
          <w:sz w:val="24"/>
          <w:szCs w:val="24"/>
        </w:rPr>
        <w:br/>
        <w:t xml:space="preserve">заявления о выдаче разрешения на использование земель </w:t>
      </w:r>
      <w:proofErr w:type="spellStart"/>
      <w:r w:rsidRPr="00427E61">
        <w:rPr>
          <w:rFonts w:ascii="Times New Roman" w:hAnsi="Times New Roman"/>
          <w:sz w:val="24"/>
          <w:szCs w:val="24"/>
        </w:rPr>
        <w:t>илиземельного</w:t>
      </w:r>
      <w:proofErr w:type="spellEnd"/>
      <w:r w:rsidRPr="00427E61">
        <w:rPr>
          <w:rFonts w:ascii="Times New Roman" w:hAnsi="Times New Roman"/>
          <w:sz w:val="24"/>
          <w:szCs w:val="24"/>
        </w:rPr>
        <w:t xml:space="preserve"> участка, находящихся в муниципальной собственности или государственная собственность на которые не разграничена, в целях, предусмотренных </w:t>
      </w:r>
      <w:hyperlink r:id="rId5" w:history="1">
        <w:r w:rsidRPr="007E65B5">
          <w:rPr>
            <w:rFonts w:ascii="Times New Roman" w:hAnsi="Times New Roman"/>
            <w:color w:val="000000" w:themeColor="text1"/>
            <w:sz w:val="24"/>
            <w:szCs w:val="24"/>
          </w:rPr>
          <w:t>пунктом 1 статьи 39.34 Земельного кодекса Российской Федерации</w:t>
        </w:r>
      </w:hyperlink>
      <w:r w:rsidRPr="007E65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E65B5" w:rsidRPr="00427E61" w:rsidRDefault="007E65B5" w:rsidP="007E65B5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5B5" w:rsidRPr="00FB649A" w:rsidRDefault="007E65B5" w:rsidP="007E65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649A">
        <w:rPr>
          <w:rFonts w:ascii="Times New Roman" w:hAnsi="Times New Roman"/>
          <w:sz w:val="24"/>
          <w:szCs w:val="24"/>
        </w:rPr>
        <w:t xml:space="preserve">Главе Баганского сельсовета Баганского района </w:t>
      </w:r>
    </w:p>
    <w:p w:rsidR="007E65B5" w:rsidRPr="00427E61" w:rsidRDefault="007E65B5" w:rsidP="007E65B5">
      <w:pPr>
        <w:pStyle w:val="a3"/>
        <w:jc w:val="right"/>
      </w:pPr>
      <w:proofErr w:type="gramStart"/>
      <w:r w:rsidRPr="00FB649A">
        <w:rPr>
          <w:rFonts w:ascii="Times New Roman" w:hAnsi="Times New Roman"/>
          <w:sz w:val="24"/>
          <w:szCs w:val="24"/>
        </w:rPr>
        <w:t>Новосибирской области</w:t>
      </w:r>
      <w:r w:rsidRPr="00427E61">
        <w:br/>
        <w:t>_____________________________________</w:t>
      </w:r>
      <w:r w:rsidRPr="00427E61">
        <w:br/>
        <w:t>(инициалы, фамилия)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(фамилия, имя, отчество (при наличии), место жительства</w:t>
      </w:r>
      <w:r w:rsidRPr="00427E61">
        <w:br/>
        <w:t xml:space="preserve">заявителя, реквизиты документа, удостоверяющего </w:t>
      </w:r>
      <w:r w:rsidRPr="00427E61">
        <w:br/>
        <w:t>личность заявителя (в случае если заявителем является</w:t>
      </w:r>
      <w:r w:rsidRPr="00427E61">
        <w:br/>
        <w:t>физическое лицо))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(наименование юридического лица, место нахождения,</w:t>
      </w:r>
      <w:r w:rsidRPr="00427E61">
        <w:br/>
        <w:t>организационно-правовая форма, государственный регистрационный</w:t>
      </w:r>
      <w:r w:rsidRPr="00427E61">
        <w:br/>
        <w:t>номер записи о государственной регистрации юридического</w:t>
      </w:r>
      <w:r w:rsidRPr="00427E61">
        <w:br/>
        <w:t>лица в Едином государственном реестре юридических</w:t>
      </w:r>
      <w:r w:rsidRPr="00427E61">
        <w:br/>
        <w:t>лиц (в случае если заявителем является</w:t>
      </w:r>
      <w:r w:rsidRPr="00427E61">
        <w:br/>
        <w:t>юридическое лицо))</w:t>
      </w:r>
      <w:r w:rsidRPr="00427E61">
        <w:br/>
        <w:t>_________________________________________</w:t>
      </w:r>
      <w:r w:rsidRPr="00427E61">
        <w:br/>
        <w:t>___________________________________________</w:t>
      </w:r>
      <w:r w:rsidRPr="00427E61">
        <w:br/>
        <w:t>_____________________________________________</w:t>
      </w:r>
      <w:r w:rsidRPr="00427E61">
        <w:br/>
        <w:t>(фамилия, имя, отчество (при наличии) представителя</w:t>
      </w:r>
      <w:r w:rsidRPr="00427E61">
        <w:br/>
        <w:t>заявителя</w:t>
      </w:r>
      <w:proofErr w:type="gramEnd"/>
      <w:r w:rsidRPr="00427E61">
        <w:t>, реквизиты документа, подтверждающего его</w:t>
      </w:r>
      <w:r w:rsidRPr="00427E61">
        <w:br/>
        <w:t>полномочия (в случае если с заявлением обратился</w:t>
      </w:r>
      <w:r w:rsidRPr="00427E61">
        <w:br/>
        <w:t>представитель заявителя))</w:t>
      </w:r>
      <w:r w:rsidRPr="00427E61">
        <w:br/>
        <w:t>_______________________________________________</w:t>
      </w:r>
      <w:r w:rsidRPr="00427E61">
        <w:br/>
        <w:t>_______________________________________</w:t>
      </w:r>
      <w:r w:rsidRPr="00427E61">
        <w:br/>
        <w:t xml:space="preserve">(почтовый адрес, адрес электронной почты, номер </w:t>
      </w:r>
      <w:r w:rsidRPr="00427E61">
        <w:br/>
        <w:t>телефона для связи с заявителем или представителем заявителя)</w:t>
      </w:r>
    </w:p>
    <w:p w:rsidR="007E65B5" w:rsidRPr="007E65B5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lastRenderedPageBreak/>
        <w:br/>
      </w:r>
      <w:r w:rsidRPr="00427E61">
        <w:rPr>
          <w:rFonts w:ascii="Times New Roman" w:hAnsi="Times New Roman"/>
          <w:sz w:val="24"/>
          <w:szCs w:val="24"/>
        </w:rPr>
        <w:br/>
      </w:r>
      <w:r w:rsidRPr="00427E61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427E61">
        <w:rPr>
          <w:rFonts w:ascii="Times New Roman" w:hAnsi="Times New Roman"/>
          <w:b/>
          <w:bCs/>
          <w:sz w:val="24"/>
          <w:szCs w:val="24"/>
        </w:rPr>
        <w:br/>
        <w:t xml:space="preserve"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в целях, предусмотренных </w:t>
      </w:r>
      <w:hyperlink r:id="rId6" w:history="1">
        <w:r w:rsidRPr="007E65B5">
          <w:rPr>
            <w:rFonts w:ascii="Times New Roman" w:hAnsi="Times New Roman"/>
            <w:color w:val="000000" w:themeColor="text1"/>
            <w:sz w:val="24"/>
            <w:szCs w:val="24"/>
          </w:rPr>
          <w:t>пунктом 1 статьи 39.34 Земельного кодекса Российской Федерации</w:t>
        </w:r>
      </w:hyperlink>
    </w:p>
    <w:p w:rsidR="007E65B5" w:rsidRPr="00427E61" w:rsidRDefault="007E65B5" w:rsidP="007E65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Прошу выдать разрешение на использование_______________________________</w:t>
      </w:r>
    </w:p>
    <w:p w:rsidR="007E65B5" w:rsidRPr="00427E61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27E61">
        <w:rPr>
          <w:rFonts w:ascii="Times New Roman" w:hAnsi="Times New Roman"/>
          <w:sz w:val="24"/>
          <w:szCs w:val="24"/>
        </w:rPr>
        <w:t xml:space="preserve">(земель или земельного участка </w:t>
      </w:r>
      <w:proofErr w:type="gramEnd"/>
    </w:p>
    <w:p w:rsidR="007E65B5" w:rsidRPr="00427E61" w:rsidRDefault="007E65B5" w:rsidP="007E65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7E65B5" w:rsidRPr="00427E61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с указанием кадастрового номера)</w:t>
      </w:r>
    </w:p>
    <w:p w:rsidR="007E65B5" w:rsidRPr="00427E61" w:rsidRDefault="007E65B5" w:rsidP="007E65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расположенны</w:t>
      </w:r>
      <w:proofErr w:type="gramStart"/>
      <w:r w:rsidRPr="00427E61">
        <w:rPr>
          <w:rFonts w:ascii="Times New Roman" w:hAnsi="Times New Roman"/>
          <w:sz w:val="24"/>
          <w:szCs w:val="24"/>
        </w:rPr>
        <w:t>х(</w:t>
      </w:r>
      <w:proofErr w:type="gramEnd"/>
      <w:r w:rsidRPr="00427E61">
        <w:rPr>
          <w:rFonts w:ascii="Times New Roman" w:hAnsi="Times New Roman"/>
          <w:sz w:val="24"/>
          <w:szCs w:val="24"/>
        </w:rPr>
        <w:t>-ого) по адресу ________________________________________________, в целях _____________________________________________________________________</w:t>
      </w:r>
      <w:r w:rsidRPr="00427E61">
        <w:rPr>
          <w:rFonts w:ascii="Times New Roman" w:hAnsi="Times New Roman"/>
          <w:sz w:val="24"/>
          <w:szCs w:val="24"/>
        </w:rPr>
        <w:br/>
        <w:t>на срок _____________________________________________________________________.</w:t>
      </w:r>
    </w:p>
    <w:p w:rsidR="007E65B5" w:rsidRPr="007E65B5" w:rsidRDefault="007E65B5" w:rsidP="007E65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 xml:space="preserve">(цели и срок использования земель или земельного участка в соответствии с </w:t>
      </w:r>
      <w:hyperlink r:id="rId7" w:history="1">
        <w:r w:rsidRPr="007E65B5">
          <w:rPr>
            <w:rFonts w:ascii="Times New Roman" w:hAnsi="Times New Roman"/>
            <w:color w:val="000000" w:themeColor="text1"/>
            <w:sz w:val="24"/>
            <w:szCs w:val="24"/>
          </w:rPr>
          <w:t>пунктом 1 статьи 39.4 Земельного кодекса Российской Федерации</w:t>
        </w:r>
      </w:hyperlink>
      <w:r w:rsidRPr="007E65B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7726"/>
      </w:tblGrid>
      <w:tr w:rsidR="007E65B5" w:rsidRPr="00427E61" w:rsidTr="00BC6007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7E65B5" w:rsidRPr="00427E61" w:rsidRDefault="007E65B5" w:rsidP="00BC600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0534" w:type="dxa"/>
            <w:vAlign w:val="center"/>
            <w:hideMark/>
          </w:tcPr>
          <w:p w:rsidR="007E65B5" w:rsidRPr="00427E61" w:rsidRDefault="007E65B5" w:rsidP="00BC6007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7E65B5" w:rsidRPr="00427E61" w:rsidTr="00BC6007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65B5" w:rsidRPr="00427E61" w:rsidRDefault="007E65B5" w:rsidP="00BC60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E61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E65B5" w:rsidRPr="00427E61" w:rsidRDefault="007E65B5" w:rsidP="007E65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E61">
              <w:rPr>
                <w:rFonts w:ascii="Times New Roman" w:hAnsi="Times New Roman"/>
                <w:sz w:val="24"/>
                <w:szCs w:val="24"/>
              </w:rPr>
              <w:t>1. Схема границ предполагаемых к использованию земель или части земельного участка на кадастровом плане.</w:t>
            </w:r>
            <w:r w:rsidRPr="00427E61">
              <w:rPr>
                <w:rFonts w:ascii="Times New Roman" w:hAnsi="Times New Roman"/>
                <w:sz w:val="24"/>
                <w:szCs w:val="24"/>
              </w:rPr>
              <w:br/>
              <w:t>2. ____________________________________________________________.</w:t>
            </w:r>
            <w:r w:rsidRPr="00427E61">
              <w:rPr>
                <w:rFonts w:ascii="Times New Roman" w:hAnsi="Times New Roman"/>
                <w:sz w:val="24"/>
                <w:szCs w:val="24"/>
              </w:rPr>
              <w:br/>
              <w:t>3.___________________________________________________________.</w:t>
            </w:r>
          </w:p>
        </w:tc>
      </w:tr>
    </w:tbl>
    <w:p w:rsidR="007E65B5" w:rsidRPr="00427E61" w:rsidRDefault="007E65B5" w:rsidP="007E65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br/>
        <w:t xml:space="preserve">Настоящим во исполнение требований </w:t>
      </w:r>
      <w:hyperlink r:id="rId8" w:history="1">
        <w:r w:rsidRPr="007E65B5">
          <w:rPr>
            <w:rFonts w:ascii="Times New Roman" w:hAnsi="Times New Roman"/>
            <w:color w:val="000000" w:themeColor="text1"/>
            <w:sz w:val="24"/>
            <w:szCs w:val="24"/>
          </w:rPr>
          <w:t>Федерального закона от 27.07.2006 N 152-ФЗ «О персональных данных»</w:t>
        </w:r>
      </w:hyperlink>
      <w:r w:rsidRPr="007E65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7E61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данных. </w:t>
      </w:r>
      <w:proofErr w:type="gramStart"/>
      <w:r w:rsidRPr="00427E61">
        <w:rPr>
          <w:rFonts w:ascii="Times New Roman" w:hAnsi="Times New Roman"/>
          <w:sz w:val="24"/>
          <w:szCs w:val="24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E65B5" w:rsidRPr="00427E61" w:rsidRDefault="007E65B5" w:rsidP="007E65B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br/>
      </w:r>
      <w:r w:rsidRPr="00427E61">
        <w:rPr>
          <w:rFonts w:ascii="Times New Roman" w:hAnsi="Times New Roman"/>
          <w:sz w:val="24"/>
          <w:szCs w:val="24"/>
        </w:rPr>
        <w:br/>
        <w:t>«____» ______________ 20____ г. _________________________________________</w:t>
      </w:r>
      <w:r w:rsidRPr="00427E6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427E61"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27E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27E61">
        <w:rPr>
          <w:rFonts w:ascii="Times New Roman" w:hAnsi="Times New Roman"/>
          <w:sz w:val="24"/>
          <w:szCs w:val="24"/>
        </w:rPr>
        <w:t>инициалы</w:t>
      </w:r>
      <w:proofErr w:type="gramStart"/>
      <w:r w:rsidRPr="00427E61">
        <w:rPr>
          <w:rFonts w:ascii="Times New Roman" w:hAnsi="Times New Roman"/>
          <w:sz w:val="24"/>
          <w:szCs w:val="24"/>
        </w:rPr>
        <w:t>,ф</w:t>
      </w:r>
      <w:proofErr w:type="gramEnd"/>
      <w:r w:rsidRPr="00427E61">
        <w:rPr>
          <w:rFonts w:ascii="Times New Roman" w:hAnsi="Times New Roman"/>
          <w:sz w:val="24"/>
          <w:szCs w:val="24"/>
        </w:rPr>
        <w:t>амилия</w:t>
      </w:r>
      <w:proofErr w:type="spellEnd"/>
      <w:r w:rsidRPr="00427E61">
        <w:rPr>
          <w:rFonts w:ascii="Times New Roman" w:hAnsi="Times New Roman"/>
          <w:sz w:val="24"/>
          <w:szCs w:val="24"/>
        </w:rPr>
        <w:t>)</w:t>
      </w:r>
    </w:p>
    <w:p w:rsidR="007E65B5" w:rsidRDefault="007E65B5" w:rsidP="007E65B5"/>
    <w:p w:rsidR="007E65B5" w:rsidRDefault="007E65B5" w:rsidP="007E65B5"/>
    <w:p w:rsidR="007E65B5" w:rsidRDefault="007E65B5" w:rsidP="007E65B5"/>
    <w:p w:rsidR="007E65B5" w:rsidRDefault="007E65B5" w:rsidP="007E65B5"/>
    <w:p w:rsidR="007E65B5" w:rsidRPr="007E65B5" w:rsidRDefault="007E65B5" w:rsidP="007E65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5B5">
        <w:rPr>
          <w:rFonts w:ascii="Times New Roman" w:hAnsi="Times New Roman"/>
          <w:b/>
          <w:sz w:val="28"/>
          <w:szCs w:val="28"/>
        </w:rPr>
        <w:t>АДМИНИСТРАЦИЯ</w:t>
      </w:r>
      <w:r w:rsidRPr="007E65B5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7E65B5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7E65B5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5B5">
        <w:rPr>
          <w:rFonts w:ascii="Times New Roman" w:hAnsi="Times New Roman"/>
          <w:b/>
          <w:sz w:val="28"/>
          <w:szCs w:val="28"/>
        </w:rPr>
        <w:t>ПОСТАНОВЛЕНИЕ</w:t>
      </w: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7E65B5" w:rsidRPr="007E65B5" w:rsidTr="00BC6007">
        <w:trPr>
          <w:trHeight w:val="302"/>
          <w:jc w:val="center"/>
        </w:trPr>
        <w:tc>
          <w:tcPr>
            <w:tcW w:w="2141" w:type="pct"/>
            <w:shd w:val="clear" w:color="auto" w:fill="auto"/>
          </w:tcPr>
          <w:p w:rsidR="007E65B5" w:rsidRPr="007E65B5" w:rsidRDefault="007E65B5" w:rsidP="007E65B5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65B5">
              <w:rPr>
                <w:rFonts w:ascii="Times New Roman" w:hAnsi="Times New Roman"/>
                <w:sz w:val="28"/>
                <w:szCs w:val="28"/>
              </w:rPr>
              <w:t>16.06.2020</w:t>
            </w:r>
            <w:r w:rsidRPr="007E65B5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:rsidR="007E65B5" w:rsidRPr="007E65B5" w:rsidRDefault="007E65B5" w:rsidP="007E65B5">
            <w:pPr>
              <w:spacing w:after="0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7E65B5" w:rsidRPr="007E65B5" w:rsidRDefault="007E65B5" w:rsidP="007E65B5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7E65B5">
              <w:rPr>
                <w:rFonts w:ascii="Times New Roman" w:hAnsi="Times New Roman"/>
                <w:sz w:val="28"/>
                <w:szCs w:val="28"/>
              </w:rPr>
              <w:t>№ 120</w:t>
            </w:r>
          </w:p>
        </w:tc>
      </w:tr>
      <w:tr w:rsidR="007E65B5" w:rsidRPr="007E65B5" w:rsidTr="00BC6007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E65B5" w:rsidRPr="007E65B5" w:rsidRDefault="007E65B5" w:rsidP="007E65B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E65B5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  <w:p w:rsidR="007E65B5" w:rsidRPr="007E65B5" w:rsidRDefault="007E65B5" w:rsidP="007E65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7E65B5" w:rsidRPr="007E65B5" w:rsidTr="00BC6007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E65B5" w:rsidRPr="007E65B5" w:rsidRDefault="007E65B5" w:rsidP="00BC6007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E65B5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Порядка принятия решений о переводе жилых помещений в   нежилые помещения и нежилых помещений в жилые помещения</w:t>
            </w:r>
          </w:p>
        </w:tc>
      </w:tr>
    </w:tbl>
    <w:p w:rsidR="007E65B5" w:rsidRPr="007E65B5" w:rsidRDefault="007E65B5" w:rsidP="007E65B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статьей 14 Жилищного Кодекса Российской Федерации; Уставом Баганского сельсовета Баганского района Новосибирской области, администрация Баганского сельсовета Баганского района Новосибирской области,</w:t>
      </w:r>
    </w:p>
    <w:p w:rsidR="007E65B5" w:rsidRPr="007E65B5" w:rsidRDefault="007E65B5" w:rsidP="007E65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ПОСТАНОВЛЯЕТ:</w:t>
      </w:r>
    </w:p>
    <w:p w:rsidR="007E65B5" w:rsidRPr="007E65B5" w:rsidRDefault="007E65B5" w:rsidP="007E65B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1. Утвердить Порядок принятия решений о переводе жилых помещений в нежилые помещения и нежилых помещений в жилые помещения (приложение №1).</w:t>
      </w:r>
    </w:p>
    <w:p w:rsidR="007E65B5" w:rsidRPr="007E65B5" w:rsidRDefault="007E65B5" w:rsidP="007E65B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2. Утвердить форму заявления о переводе жилых помещений в нежилые помещения и нежилых помещений в жилые помещения (приложение № 2).</w:t>
      </w:r>
    </w:p>
    <w:p w:rsidR="007E65B5" w:rsidRPr="007E65B5" w:rsidRDefault="007E65B5" w:rsidP="007E65B5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E65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E65B5" w:rsidRPr="007E65B5" w:rsidRDefault="007E65B5" w:rsidP="007E65B5">
      <w:pPr>
        <w:pStyle w:val="Default"/>
        <w:jc w:val="both"/>
        <w:rPr>
          <w:color w:val="auto"/>
          <w:sz w:val="28"/>
          <w:szCs w:val="28"/>
        </w:rPr>
      </w:pPr>
    </w:p>
    <w:p w:rsidR="007E65B5" w:rsidRPr="007E65B5" w:rsidRDefault="007E65B5" w:rsidP="007E65B5">
      <w:pPr>
        <w:pStyle w:val="Default"/>
        <w:jc w:val="both"/>
        <w:rPr>
          <w:color w:val="auto"/>
          <w:sz w:val="28"/>
          <w:szCs w:val="28"/>
        </w:rPr>
      </w:pPr>
    </w:p>
    <w:p w:rsidR="007E65B5" w:rsidRPr="007E65B5" w:rsidRDefault="007E65B5" w:rsidP="007E65B5">
      <w:pPr>
        <w:pStyle w:val="Default"/>
        <w:rPr>
          <w:color w:val="auto"/>
          <w:sz w:val="28"/>
          <w:szCs w:val="28"/>
        </w:rPr>
      </w:pPr>
      <w:r w:rsidRPr="007E65B5">
        <w:rPr>
          <w:color w:val="auto"/>
          <w:sz w:val="28"/>
          <w:szCs w:val="28"/>
        </w:rPr>
        <w:t>Глава Баганского сельсовета</w:t>
      </w:r>
    </w:p>
    <w:p w:rsidR="007E65B5" w:rsidRPr="007E65B5" w:rsidRDefault="007E65B5" w:rsidP="007E65B5">
      <w:pPr>
        <w:pStyle w:val="Default"/>
        <w:rPr>
          <w:color w:val="auto"/>
          <w:sz w:val="28"/>
          <w:szCs w:val="28"/>
        </w:rPr>
      </w:pPr>
      <w:r w:rsidRPr="007E65B5">
        <w:rPr>
          <w:color w:val="auto"/>
          <w:sz w:val="28"/>
          <w:szCs w:val="28"/>
        </w:rPr>
        <w:t xml:space="preserve">Баганского района </w:t>
      </w:r>
    </w:p>
    <w:p w:rsidR="007E65B5" w:rsidRPr="007E65B5" w:rsidRDefault="007E65B5" w:rsidP="007E65B5">
      <w:pPr>
        <w:pStyle w:val="Default"/>
        <w:rPr>
          <w:color w:val="auto"/>
          <w:sz w:val="28"/>
          <w:szCs w:val="28"/>
        </w:rPr>
      </w:pPr>
      <w:r w:rsidRPr="007E65B5">
        <w:rPr>
          <w:color w:val="auto"/>
          <w:sz w:val="28"/>
          <w:szCs w:val="28"/>
        </w:rPr>
        <w:t>Новосибирской области                                                           О.Ю. Кудрявцев</w:t>
      </w:r>
    </w:p>
    <w:p w:rsidR="007E65B5" w:rsidRPr="007E65B5" w:rsidRDefault="007E65B5" w:rsidP="007E65B5">
      <w:pPr>
        <w:pStyle w:val="Default"/>
        <w:rPr>
          <w:color w:val="auto"/>
          <w:sz w:val="28"/>
          <w:szCs w:val="28"/>
        </w:rPr>
      </w:pPr>
    </w:p>
    <w:p w:rsidR="007E65B5" w:rsidRPr="007E65B5" w:rsidRDefault="007E65B5" w:rsidP="007E65B5">
      <w:pPr>
        <w:pStyle w:val="Default"/>
        <w:rPr>
          <w:bCs/>
          <w:color w:val="auto"/>
        </w:rPr>
      </w:pPr>
    </w:p>
    <w:p w:rsidR="007E65B5" w:rsidRPr="007E65B5" w:rsidRDefault="007E65B5" w:rsidP="007E65B5">
      <w:pPr>
        <w:pStyle w:val="Default"/>
        <w:rPr>
          <w:bCs/>
          <w:color w:val="auto"/>
        </w:rPr>
      </w:pPr>
    </w:p>
    <w:p w:rsidR="007E65B5" w:rsidRPr="007E65B5" w:rsidRDefault="007E65B5" w:rsidP="007E65B5">
      <w:pPr>
        <w:pStyle w:val="Default"/>
        <w:rPr>
          <w:bCs/>
          <w:color w:val="auto"/>
          <w:sz w:val="20"/>
          <w:szCs w:val="20"/>
        </w:rPr>
      </w:pPr>
      <w:r w:rsidRPr="007E65B5">
        <w:rPr>
          <w:bCs/>
          <w:color w:val="auto"/>
          <w:sz w:val="20"/>
          <w:szCs w:val="20"/>
        </w:rPr>
        <w:t>Миронова Елена Станиславовна</w:t>
      </w:r>
    </w:p>
    <w:p w:rsidR="007E65B5" w:rsidRPr="007E65B5" w:rsidRDefault="007E65B5" w:rsidP="007E65B5">
      <w:pPr>
        <w:pStyle w:val="Default"/>
        <w:rPr>
          <w:sz w:val="20"/>
          <w:szCs w:val="20"/>
        </w:rPr>
      </w:pPr>
      <w:r w:rsidRPr="007E65B5">
        <w:rPr>
          <w:color w:val="auto"/>
          <w:sz w:val="20"/>
          <w:szCs w:val="20"/>
        </w:rPr>
        <w:t>21-224</w:t>
      </w: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постановлению </w:t>
      </w:r>
    </w:p>
    <w:p w:rsidR="007E65B5" w:rsidRPr="007E65B5" w:rsidRDefault="007E65B5" w:rsidP="007E65B5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                                 администрации Баганского сельсовета</w:t>
      </w:r>
    </w:p>
    <w:p w:rsidR="007E65B5" w:rsidRPr="007E65B5" w:rsidRDefault="007E65B5" w:rsidP="007E65B5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7E65B5" w:rsidRPr="007E65B5" w:rsidRDefault="007E65B5" w:rsidP="007E65B5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От 16.06.2020 № 120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pStyle w:val="1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Порядок принятия решений</w:t>
      </w:r>
      <w:r w:rsidRPr="007E65B5">
        <w:rPr>
          <w:rFonts w:ascii="Times New Roman" w:hAnsi="Times New Roman"/>
          <w:sz w:val="28"/>
          <w:szCs w:val="28"/>
        </w:rPr>
        <w:br/>
        <w:t>о переводе жилых помещений в нежилые помещения</w:t>
      </w:r>
      <w:r w:rsidRPr="007E65B5">
        <w:rPr>
          <w:rFonts w:ascii="Times New Roman" w:hAnsi="Times New Roman"/>
          <w:sz w:val="28"/>
          <w:szCs w:val="28"/>
        </w:rPr>
        <w:br/>
        <w:t>и нежилых помещений в жилые помещения</w:t>
      </w:r>
      <w:r w:rsidRPr="007E65B5">
        <w:rPr>
          <w:rFonts w:ascii="Times New Roman" w:hAnsi="Times New Roman"/>
          <w:sz w:val="28"/>
          <w:szCs w:val="28"/>
        </w:rPr>
        <w:br/>
      </w:r>
    </w:p>
    <w:p w:rsidR="007E65B5" w:rsidRPr="007E65B5" w:rsidRDefault="007E65B5" w:rsidP="007E65B5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0" w:name="sub_1100"/>
      <w:r w:rsidRPr="007E65B5">
        <w:rPr>
          <w:rFonts w:ascii="Times New Roman" w:hAnsi="Times New Roman"/>
          <w:b w:val="0"/>
          <w:sz w:val="28"/>
          <w:szCs w:val="28"/>
        </w:rPr>
        <w:t>1. Общие положения.</w:t>
      </w:r>
    </w:p>
    <w:bookmarkEnd w:id="0"/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11"/>
      <w:r w:rsidRPr="007E65B5">
        <w:rPr>
          <w:rFonts w:ascii="Times New Roman" w:hAnsi="Times New Roman"/>
          <w:sz w:val="28"/>
          <w:szCs w:val="28"/>
        </w:rPr>
        <w:t>1.1. Настоящий порядок разработан в соответствии с Жилищным кодексом РФ и законодательством о градостроительной деятельности.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12"/>
      <w:bookmarkEnd w:id="1"/>
      <w:r w:rsidRPr="007E65B5">
        <w:rPr>
          <w:rFonts w:ascii="Times New Roman" w:hAnsi="Times New Roman"/>
          <w:sz w:val="28"/>
          <w:szCs w:val="28"/>
        </w:rPr>
        <w:t xml:space="preserve">1.2. Решение о переводе жилого помещения в нежилое помещение и нежилого в жилое помещение оформляется постановлением Администрации Баганского сельсовета Баганского района Новосибирской области (далее – Администрация), с последующим предоставлением уведомления о переводе жилого (нежилого) в нежилое (жилое) помещение. </w:t>
      </w:r>
    </w:p>
    <w:bookmarkEnd w:id="2"/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2. Условия перевода жилого помещения в нежилое помещение                                         и нежилого помещения в жилое помещение.</w:t>
      </w: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7E65B5">
        <w:rPr>
          <w:rFonts w:ascii="Times New Roman" w:hAnsi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обременено правами каких-либо лиц.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2.2. Перевод квартиры в многоквартирном доме в нежилое помещение допускается только в случаях, если такая квартира расположена в цокольном или    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2.3.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</w:t>
      </w:r>
      <w:r w:rsidRPr="007E65B5">
        <w:rPr>
          <w:rFonts w:ascii="Times New Roman" w:hAnsi="Times New Roman"/>
          <w:sz w:val="28"/>
          <w:szCs w:val="28"/>
        </w:rPr>
        <w:lastRenderedPageBreak/>
        <w:t xml:space="preserve">установленным </w:t>
      </w:r>
      <w:proofErr w:type="gramStart"/>
      <w:r w:rsidRPr="007E65B5">
        <w:rPr>
          <w:rFonts w:ascii="Times New Roman" w:hAnsi="Times New Roman"/>
          <w:sz w:val="28"/>
          <w:szCs w:val="28"/>
        </w:rPr>
        <w:t>требованиям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либо если право собственности на такое помещение обременено правами третьих лиц. 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2.4. Не допускается перевод: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2.4.1.  жилых помещений (жилых домов) в </w:t>
      </w:r>
      <w:proofErr w:type="gramStart"/>
      <w:r w:rsidRPr="007E65B5">
        <w:rPr>
          <w:rFonts w:ascii="Times New Roman" w:hAnsi="Times New Roman"/>
          <w:sz w:val="28"/>
          <w:szCs w:val="28"/>
        </w:rPr>
        <w:t>нежилые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в случае: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а) если жилое помещение находится в коммунальной квартире;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б) когда перевод жилого помещения (жилого дома) в </w:t>
      </w:r>
      <w:proofErr w:type="gramStart"/>
      <w:r w:rsidRPr="007E65B5">
        <w:rPr>
          <w:rFonts w:ascii="Times New Roman" w:hAnsi="Times New Roman"/>
          <w:sz w:val="28"/>
          <w:szCs w:val="28"/>
        </w:rPr>
        <w:t>нежилое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нарушает (приведет к нарушению) права и охраняемые законом интересы других лиц;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в) при отсутствии отдельного от общего подъезда входа в помещение или технической возможности сделать отдельный вход;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г) если в жилом помещении прописаны граждане;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65B5">
        <w:rPr>
          <w:rFonts w:ascii="Times New Roman" w:hAnsi="Times New Roman"/>
          <w:sz w:val="28"/>
          <w:szCs w:val="28"/>
        </w:rPr>
        <w:t>д</w:t>
      </w:r>
      <w:proofErr w:type="spellEnd"/>
      <w:r w:rsidRPr="007E65B5">
        <w:rPr>
          <w:rFonts w:ascii="Times New Roman" w:hAnsi="Times New Roman"/>
          <w:sz w:val="28"/>
          <w:szCs w:val="28"/>
        </w:rPr>
        <w:t xml:space="preserve">) если при переводе части жилых помещений (жилого дома) в нежилые обеспеченность жилой площадью проживающих граждан </w:t>
      </w:r>
      <w:proofErr w:type="gramStart"/>
      <w:r w:rsidRPr="007E65B5">
        <w:rPr>
          <w:rFonts w:ascii="Times New Roman" w:hAnsi="Times New Roman"/>
          <w:sz w:val="28"/>
          <w:szCs w:val="28"/>
        </w:rPr>
        <w:t>будет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ниже нормативной, в результате чего собственник жилого помещения и (или) члены его семьи становятся нуждающимися в улучшении жилищных условий;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2.4.1. нежилых помещений в </w:t>
      </w:r>
      <w:proofErr w:type="gramStart"/>
      <w:r w:rsidRPr="007E65B5">
        <w:rPr>
          <w:rFonts w:ascii="Times New Roman" w:hAnsi="Times New Roman"/>
          <w:sz w:val="28"/>
          <w:szCs w:val="28"/>
        </w:rPr>
        <w:t>жилые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в случае: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а) если нежилое помещение является непригодным для постоянного проживания граждан (не соответствующим санитарно-техническим нормам), грозящим обвалом;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б) если право собственности на помещение обременено правами третьих лиц (помещение продано, заложено, состоит в </w:t>
      </w:r>
      <w:proofErr w:type="gramStart"/>
      <w:r w:rsidRPr="007E65B5">
        <w:rPr>
          <w:rFonts w:ascii="Times New Roman" w:hAnsi="Times New Roman"/>
          <w:sz w:val="28"/>
          <w:szCs w:val="28"/>
        </w:rPr>
        <w:t>споре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либо под запрещением).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7E65B5">
        <w:rPr>
          <w:rFonts w:ascii="Times New Roman" w:hAnsi="Times New Roman"/>
          <w:b w:val="0"/>
          <w:sz w:val="28"/>
          <w:szCs w:val="28"/>
        </w:rPr>
        <w:t>3. Порядок перевода жилых помещений в нежилые помещения</w:t>
      </w:r>
      <w:r w:rsidRPr="007E65B5">
        <w:rPr>
          <w:rFonts w:ascii="Times New Roman" w:hAnsi="Times New Roman"/>
          <w:b w:val="0"/>
          <w:sz w:val="28"/>
          <w:szCs w:val="28"/>
        </w:rPr>
        <w:br/>
        <w:t>и нежилых помещений в жилые.</w:t>
      </w:r>
    </w:p>
    <w:bookmarkEnd w:id="3"/>
    <w:p w:rsidR="007E65B5" w:rsidRPr="007E65B5" w:rsidRDefault="007E65B5" w:rsidP="007E65B5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3.1. Для перевода жилого помещения в нежилое помещение и нежилого помещения в жилое собственник соответствующего помещения или уполномоченное им лицо (далее - заявитель) представляет в Администрацию: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111"/>
      <w:r w:rsidRPr="007E65B5">
        <w:rPr>
          <w:rFonts w:ascii="Times New Roman" w:hAnsi="Times New Roman"/>
          <w:sz w:val="28"/>
          <w:szCs w:val="28"/>
        </w:rPr>
        <w:t xml:space="preserve">а) заявление о переводе помещения; </w:t>
      </w:r>
    </w:p>
    <w:p w:rsidR="007E65B5" w:rsidRPr="007E65B5" w:rsidRDefault="007E65B5" w:rsidP="007E65B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В заявлении указывают: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фамилию, имя и отчество гражданина или индивидуального предпринимателя, либо представителя юридического лица, который выступает заявителем;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адрес места жительства заявителя, его контактный телефон, вид и реквизиты документа, удостоверяющего личность;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lastRenderedPageBreak/>
        <w:t>- фамилию, имя и отчество собственника помещения, если собственником является гражданин, и вид документа, подтверждающего право собственности;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полное наименование юридического лица с указанием юридического адреса, если собственником переводимого помещения является фирма, а также вид документа, подтверждающего право собственности;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представитель заявителя должен указать реквизиты доверенности, подтверждающей его полномочия;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сведения об обременении права собственности на переводимое помещение правами каких-либо третьих лиц и об отсутствии зарегистрированных в переводимом помещении граждан, если таковые имеются;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место нахождения переводимого помещения;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если необходима перепланировка, переустройство или проведение других работ с помещением, указывают вид этих работ, их краткое описание по переустройству и (или) перепланировке и т.д.;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- цель перевода помещения в </w:t>
      </w:r>
      <w:proofErr w:type="gramStart"/>
      <w:r w:rsidRPr="007E65B5">
        <w:rPr>
          <w:rFonts w:ascii="Times New Roman" w:hAnsi="Times New Roman"/>
          <w:sz w:val="28"/>
          <w:szCs w:val="28"/>
        </w:rPr>
        <w:t>нежилое</w:t>
      </w:r>
      <w:proofErr w:type="gramEnd"/>
      <w:r w:rsidRPr="007E65B5">
        <w:rPr>
          <w:rFonts w:ascii="Times New Roman" w:hAnsi="Times New Roman"/>
          <w:sz w:val="28"/>
          <w:szCs w:val="28"/>
        </w:rPr>
        <w:t>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- перечень документов, прилагаемых к заявлению.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2222"/>
      <w:bookmarkEnd w:id="4"/>
      <w:r w:rsidRPr="007E65B5">
        <w:rPr>
          <w:rFonts w:ascii="Times New Roman" w:hAnsi="Times New Roman"/>
          <w:sz w:val="28"/>
          <w:szCs w:val="28"/>
        </w:rPr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3333"/>
      <w:bookmarkEnd w:id="5"/>
      <w:r w:rsidRPr="007E65B5">
        <w:rPr>
          <w:rFonts w:ascii="Times New Roman" w:hAnsi="Times New Roman"/>
          <w:sz w:val="28"/>
          <w:szCs w:val="28"/>
        </w:rPr>
        <w:t>в)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4444"/>
      <w:bookmarkEnd w:id="6"/>
      <w:r w:rsidRPr="007E65B5">
        <w:rPr>
          <w:rFonts w:ascii="Times New Roman" w:hAnsi="Times New Roman"/>
          <w:sz w:val="28"/>
          <w:szCs w:val="28"/>
        </w:rPr>
        <w:t>г) поэтажный план дома, в котором находится переводимое помещение;</w:t>
      </w:r>
    </w:p>
    <w:bookmarkEnd w:id="7"/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65B5">
        <w:rPr>
          <w:rFonts w:ascii="Times New Roman" w:hAnsi="Times New Roman"/>
          <w:sz w:val="28"/>
          <w:szCs w:val="28"/>
        </w:rPr>
        <w:t>д</w:t>
      </w:r>
      <w:proofErr w:type="spellEnd"/>
      <w:r w:rsidRPr="007E65B5">
        <w:rPr>
          <w:rFonts w:ascii="Times New Roman" w:hAnsi="Times New Roman"/>
          <w:sz w:val="28"/>
          <w:szCs w:val="28"/>
        </w:rPr>
        <w:t>) в случае, если для обеспечения использования помещения в качестве жилого или нежилого требуются его переустройство или перепланировка, подготовленный и оформленный в установленном порядке проект переустройства и (или) перепланировки переводимого помещения;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23"/>
      <w:r w:rsidRPr="007E65B5">
        <w:rPr>
          <w:rFonts w:ascii="Times New Roman" w:hAnsi="Times New Roman"/>
          <w:sz w:val="28"/>
          <w:szCs w:val="28"/>
        </w:rPr>
        <w:t>3.2. Комиссия, созданная постановлением Администрации (далее - Комиссии) в течение сорока пяти дней со дня принятия документов осуществляет их рассмотрение на предмет возможности перевода помещений или  отказа в переводе помещения.</w:t>
      </w:r>
    </w:p>
    <w:bookmarkEnd w:id="8"/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7E65B5">
        <w:rPr>
          <w:rFonts w:ascii="Times New Roman" w:hAnsi="Times New Roman"/>
          <w:sz w:val="28"/>
          <w:szCs w:val="28"/>
        </w:rPr>
        <w:t xml:space="preserve">Комиссия не позднее чем через три рабочих дня с момента выхода постановления Администрации о переводе или отказе в переводе помещения, готовит уведомление о переводе жилого (нежилого) помещения в нежилое (жилое) помещение и одновременно с выдачей или направлением заявителю данного документа информирует о принятом решении собственников </w:t>
      </w:r>
      <w:r w:rsidRPr="007E65B5">
        <w:rPr>
          <w:rFonts w:ascii="Times New Roman" w:hAnsi="Times New Roman"/>
          <w:sz w:val="28"/>
          <w:szCs w:val="28"/>
        </w:rPr>
        <w:lastRenderedPageBreak/>
        <w:t>помещений, примыкающих к помещению, в отношении которого принято соответствующее решение.</w:t>
      </w:r>
      <w:proofErr w:type="gramEnd"/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3.4. Если для использования помещения в качестве жилого или нежилого помещения не требуется проведение его переустройства и перепланировки и иных работ, окончание перевода помещения подтверждает уведомление, которое является основанием использования помещения в качестве жилого или нежилого помещения. Форма уведомления утверждена постановлением Правительства Российской Федерации от 10.08.2005г.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3.5. В случае необходимости проведения 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о переводе жилого (нежилого) помещения в нежилое (жилое) помещение должно содержать требование об их проведении, перечень иных работ, если их проведение необходимо.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3.6. Уведомление является </w:t>
      </w:r>
      <w:proofErr w:type="gramStart"/>
      <w:r w:rsidRPr="007E65B5">
        <w:rPr>
          <w:rFonts w:ascii="Times New Roman" w:hAnsi="Times New Roman"/>
          <w:sz w:val="28"/>
          <w:szCs w:val="28"/>
        </w:rPr>
        <w:t>документом, подтверждающим окончание перевода помещения и является</w:t>
      </w:r>
      <w:proofErr w:type="gramEnd"/>
      <w:r w:rsidRPr="007E65B5">
        <w:rPr>
          <w:rFonts w:ascii="Times New Roman" w:hAnsi="Times New Roman"/>
          <w:sz w:val="28"/>
          <w:szCs w:val="28"/>
        </w:rPr>
        <w:t xml:space="preserve">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3.7.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работ.</w:t>
      </w:r>
    </w:p>
    <w:p w:rsidR="007E65B5" w:rsidRPr="007E65B5" w:rsidRDefault="007E65B5" w:rsidP="007E65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3.8. Завершение переустройства и (или) перепланировки при переводе жилого (нежилого) в нежилое (жилое) помещение подтверждается актом, составляемым в четырех экземплярах. Акт подтверждает окончание перевода помещения и является основанием использования переведенного помещения в качестве жилого или нежилого помещения. Акт, подтверждающий завершение переустройства и (или) перепланировки, направляется Администрацией, осуществляющей перевод помещений, в Федеральную регистрационную службу.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32"/>
      <w:r w:rsidRPr="007E65B5">
        <w:rPr>
          <w:rFonts w:ascii="Times New Roman" w:hAnsi="Times New Roman"/>
          <w:sz w:val="28"/>
          <w:szCs w:val="28"/>
        </w:rPr>
        <w:t xml:space="preserve">3.9. 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</w:t>
      </w:r>
      <w:r w:rsidRPr="007E65B5">
        <w:rPr>
          <w:rFonts w:ascii="Times New Roman" w:hAnsi="Times New Roman"/>
          <w:sz w:val="28"/>
          <w:szCs w:val="28"/>
        </w:rPr>
        <w:lastRenderedPageBreak/>
        <w:t>установленные законодательством требования, в том числе, требования к использованию нежилых помещений в многоквартирных домах.</w:t>
      </w:r>
    </w:p>
    <w:p w:rsidR="007E65B5" w:rsidRPr="007E65B5" w:rsidRDefault="007E65B5" w:rsidP="007E65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4. Отказ в переводе жилого помещения в нежилое помещение </w:t>
      </w: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или нежилого помещения в жилое помещение</w:t>
      </w: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>4.1. Отказ в переводе жилого помещения в нежилое помещение или нежилого помещения в жилое помещение допускается в случае: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>4.1.1. Непредставления документов, определенных в настоящем Порядке;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>4.1.2. Представления документов в ненадлежащий орган;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>4.1.3. Несоблюдение предусмотренных жилищным и градостроительным законодательством и настоящим Порядком условий перевода помещения;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>4.1.4. Несоответствия проекта переустройства и перепланировки жилого помещения требованиям законодательства.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>4.2.  Решение об отказе в переводе помещения выдается или направляется заявителю не позднее через три рабочих дня со дня принятия такого решения и может быть обжаловано заявителем в судебном порядке.</w:t>
      </w:r>
    </w:p>
    <w:bookmarkEnd w:id="9"/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ab/>
        <w:t xml:space="preserve">4.3.  Решение об отказе в переводе помещения должно содержать  основания отказа с обязательной ссылкой на нарушения, предусмотренные настоящей статьей. </w:t>
      </w: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 </w:t>
      </w: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постановлению </w:t>
      </w:r>
    </w:p>
    <w:p w:rsidR="007E65B5" w:rsidRPr="007E65B5" w:rsidRDefault="007E65B5" w:rsidP="007E65B5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 xml:space="preserve">                                 администрации Баганского сельсовета</w:t>
      </w:r>
    </w:p>
    <w:p w:rsidR="007E65B5" w:rsidRPr="007E65B5" w:rsidRDefault="007E65B5" w:rsidP="007E65B5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7E65B5" w:rsidRPr="007E65B5" w:rsidRDefault="007E65B5" w:rsidP="007E65B5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7E65B5">
        <w:rPr>
          <w:rFonts w:ascii="Times New Roman" w:hAnsi="Times New Roman"/>
          <w:sz w:val="28"/>
          <w:szCs w:val="28"/>
        </w:rPr>
        <w:t>От 16.06.2020 № 120</w:t>
      </w:r>
    </w:p>
    <w:p w:rsidR="007E65B5" w:rsidRPr="007E65B5" w:rsidRDefault="007E65B5" w:rsidP="007E65B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В администрацию Баганского сельсовета </w:t>
      </w:r>
    </w:p>
    <w:p w:rsidR="007E65B5" w:rsidRPr="007E65B5" w:rsidRDefault="007E65B5" w:rsidP="007E65B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ЗАЯВЛЕНИЕ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От ____________________________________________________________________,</w:t>
      </w:r>
    </w:p>
    <w:p w:rsidR="007E65B5" w:rsidRPr="007E65B5" w:rsidRDefault="007E65B5" w:rsidP="007E6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(Ф.И.О)</w:t>
      </w:r>
    </w:p>
    <w:p w:rsidR="007E65B5" w:rsidRPr="007E65B5" w:rsidRDefault="007E65B5" w:rsidP="007E6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паспорт гражданина РФ: серия __________  № __________, выдан ________________________________________, зарегистрирован по адресу: ___________________________________________________________________________________________________________________________________________________________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______________________________________________________________________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7E65B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E65B5">
        <w:rPr>
          <w:rFonts w:ascii="Times New Roman" w:hAnsi="Times New Roman" w:cs="Times New Roman"/>
          <w:sz w:val="28"/>
          <w:szCs w:val="28"/>
        </w:rPr>
        <w:t>и) жилого помещения: ____________________________________________________________________________________________________________________________________________</w:t>
      </w:r>
    </w:p>
    <w:p w:rsidR="007E65B5" w:rsidRPr="007E65B5" w:rsidRDefault="007E65B5" w:rsidP="007E65B5">
      <w:pPr>
        <w:pStyle w:val="ConsPlusNonformat"/>
        <w:widowControl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Прошу разрешить перевод жилого помещения в </w:t>
      </w:r>
      <w:proofErr w:type="gramStart"/>
      <w:r w:rsidRPr="007E65B5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7E65B5">
        <w:rPr>
          <w:rFonts w:ascii="Times New Roman" w:hAnsi="Times New Roman" w:cs="Times New Roman"/>
          <w:sz w:val="28"/>
          <w:szCs w:val="28"/>
        </w:rPr>
        <w:t xml:space="preserve"> с последующей перепланировкой для его последующего использования в качестве ___________________.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1) Свидетельство о праве собственности ___________________________________________________________________________;</w:t>
      </w:r>
    </w:p>
    <w:p w:rsidR="007E65B5" w:rsidRPr="007E65B5" w:rsidRDefault="007E65B5" w:rsidP="007E6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2) технический паспорт переводимого помещения (подлинник) на _________ листах;</w:t>
      </w:r>
    </w:p>
    <w:p w:rsidR="007E65B5" w:rsidRPr="007E65B5" w:rsidRDefault="007E65B5" w:rsidP="007E6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lastRenderedPageBreak/>
        <w:t>3) поэтажный план дома, в котором находится переводимое помещение (копия) на 1 листе;</w:t>
      </w:r>
    </w:p>
    <w:p w:rsidR="007E65B5" w:rsidRPr="007E65B5" w:rsidRDefault="007E65B5" w:rsidP="007E65B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использование в качестве нежилого помещения) (подлинник) на _______________ листах;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ind w:firstLine="500"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7E65B5" w:rsidRPr="007E65B5" w:rsidRDefault="007E65B5" w:rsidP="007E65B5">
      <w:pPr>
        <w:pStyle w:val="ConsPlusNonformat"/>
        <w:widowControl/>
        <w:ind w:firstLine="500"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7E65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65B5">
        <w:rPr>
          <w:rFonts w:ascii="Times New Roman" w:hAnsi="Times New Roman" w:cs="Times New Roman"/>
          <w:sz w:val="28"/>
          <w:szCs w:val="28"/>
        </w:rPr>
        <w:t xml:space="preserve">. ___________________ _        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 (дата)           (подпись заявителя) (расшифровка подписи заявителя)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7E65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65B5">
        <w:rPr>
          <w:rFonts w:ascii="Times New Roman" w:hAnsi="Times New Roman" w:cs="Times New Roman"/>
          <w:sz w:val="28"/>
          <w:szCs w:val="28"/>
        </w:rPr>
        <w:t xml:space="preserve">. ___________________ 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E65B5">
        <w:rPr>
          <w:rFonts w:ascii="Times New Roman" w:hAnsi="Times New Roman" w:cs="Times New Roman"/>
          <w:sz w:val="28"/>
          <w:szCs w:val="28"/>
        </w:rPr>
        <w:t xml:space="preserve">       (дата)           (подпись заявителя) (расшифровка подписи заявителя)</w:t>
      </w: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</w:rPr>
      </w:pPr>
    </w:p>
    <w:p w:rsidR="007E65B5" w:rsidRPr="007E65B5" w:rsidRDefault="007E65B5" w:rsidP="007E65B5">
      <w:pPr>
        <w:pStyle w:val="Default"/>
        <w:rPr>
          <w:bCs/>
          <w:color w:val="auto"/>
          <w:sz w:val="20"/>
          <w:szCs w:val="20"/>
        </w:rPr>
      </w:pP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P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3911" w:rsidRDefault="00063911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6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B5" w:rsidRPr="003D7C18" w:rsidRDefault="007E65B5" w:rsidP="007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АДМИНИСТРАЦИЯ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3D7C18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7E65B5" w:rsidRPr="002718A5" w:rsidRDefault="007E65B5" w:rsidP="007E6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ПОСТАНОВЛЕНИЕ</w:t>
      </w:r>
    </w:p>
    <w:p w:rsidR="007E65B5" w:rsidRDefault="007E65B5" w:rsidP="007E6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7E65B5" w:rsidRPr="007C10F2" w:rsidTr="00BC6007">
        <w:trPr>
          <w:trHeight w:val="302"/>
          <w:jc w:val="center"/>
        </w:trPr>
        <w:tc>
          <w:tcPr>
            <w:tcW w:w="2141" w:type="pct"/>
            <w:shd w:val="clear" w:color="auto" w:fill="auto"/>
          </w:tcPr>
          <w:p w:rsidR="007E65B5" w:rsidRPr="003A73EF" w:rsidRDefault="007E65B5" w:rsidP="00BC600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:rsidR="007E65B5" w:rsidRPr="003A73EF" w:rsidRDefault="007E65B5" w:rsidP="00BC6007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7E65B5" w:rsidRPr="003A73EF" w:rsidRDefault="007E65B5" w:rsidP="00BC60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130</w:t>
            </w:r>
          </w:p>
        </w:tc>
      </w:tr>
      <w:tr w:rsidR="007E65B5" w:rsidRPr="007C10F2" w:rsidTr="00BC6007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E65B5" w:rsidRPr="00A4484D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94E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</w:tc>
      </w:tr>
      <w:tr w:rsidR="007E65B5" w:rsidRPr="00A41D52" w:rsidTr="00BC6007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7E65B5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E65B5" w:rsidRPr="00A41D52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D52">
              <w:rPr>
                <w:rFonts w:ascii="Times New Roman" w:hAnsi="Times New Roman"/>
                <w:sz w:val="26"/>
                <w:szCs w:val="26"/>
              </w:rPr>
              <w:t>Об утверждении  порядка  предоставления компенсационного места</w:t>
            </w:r>
          </w:p>
          <w:p w:rsidR="007E65B5" w:rsidRPr="00A41D52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D52">
              <w:rPr>
                <w:rFonts w:ascii="Times New Roman" w:hAnsi="Times New Roman"/>
                <w:sz w:val="26"/>
                <w:szCs w:val="26"/>
              </w:rPr>
              <w:t xml:space="preserve">на размещение нестационарного торгового объекта на территории </w:t>
            </w:r>
          </w:p>
          <w:p w:rsidR="007E65B5" w:rsidRPr="00A41D52" w:rsidRDefault="007E65B5" w:rsidP="00BC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D52">
              <w:rPr>
                <w:rFonts w:ascii="Times New Roman" w:hAnsi="Times New Roman"/>
                <w:sz w:val="26"/>
                <w:szCs w:val="26"/>
              </w:rPr>
              <w:t>Баганского сельсовета Баганского района Новосибирской области</w:t>
            </w:r>
          </w:p>
        </w:tc>
      </w:tr>
    </w:tbl>
    <w:p w:rsidR="007E65B5" w:rsidRPr="00A41D52" w:rsidRDefault="007E65B5" w:rsidP="007E65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65B5" w:rsidRPr="00A41D52" w:rsidRDefault="007E65B5" w:rsidP="007E65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1D5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</w:t>
      </w:r>
      <w:proofErr w:type="gramEnd"/>
      <w:r w:rsidRPr="00A41D52">
        <w:rPr>
          <w:rFonts w:ascii="Times New Roman" w:hAnsi="Times New Roman"/>
          <w:sz w:val="26"/>
          <w:szCs w:val="26"/>
        </w:rPr>
        <w:t xml:space="preserve"> нестационарных торговых объектов» (в редакции от 30.01.2015 №4, от 21.12.2017 №324,от 01.02.2019 №38), руководствуясь Уставом Баганского  сельсовета Баганского района Новосибирской области, в целях определения порядка предоставления компенсационных мест для размещения нестационарных торговых объектов, создания условий организации и качества торгового обслуживания, администрация Баганского сельсовета Баганского района Новосибирской области,</w:t>
      </w:r>
      <w:r w:rsidRPr="00A41D52">
        <w:rPr>
          <w:sz w:val="26"/>
          <w:szCs w:val="26"/>
        </w:rPr>
        <w:t xml:space="preserve"> </w:t>
      </w:r>
    </w:p>
    <w:p w:rsidR="007E65B5" w:rsidRPr="00A41D52" w:rsidRDefault="007E65B5" w:rsidP="007E65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ПОСТАНОВЛЯЕТ:</w:t>
      </w:r>
    </w:p>
    <w:p w:rsidR="007E65B5" w:rsidRPr="00A41D52" w:rsidRDefault="007E65B5" w:rsidP="007E65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1. Утвердить Порядок  предоставления компенсационного места на размещение нестационарного торгового объекта на территории Баганского сельсовета Баганского района Новосибирской области,  </w:t>
      </w:r>
      <w:proofErr w:type="gramStart"/>
      <w:r w:rsidRPr="00A41D52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A41D52">
        <w:rPr>
          <w:rFonts w:ascii="Times New Roman" w:hAnsi="Times New Roman"/>
          <w:sz w:val="26"/>
          <w:szCs w:val="26"/>
        </w:rPr>
        <w:t xml:space="preserve"> №1.</w:t>
      </w:r>
    </w:p>
    <w:p w:rsidR="007E65B5" w:rsidRPr="00A41D52" w:rsidRDefault="007E65B5" w:rsidP="007E65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2. </w:t>
      </w:r>
      <w:r w:rsidRPr="00DD25E9">
        <w:rPr>
          <w:rFonts w:ascii="Times New Roman" w:hAnsi="Times New Roman"/>
          <w:sz w:val="26"/>
          <w:szCs w:val="26"/>
        </w:rPr>
        <w:t>Опубликовать настоящее постановление в Бюллетене органов местного самоуправления Баганского сельсовета и разместить на официальном сайте.</w:t>
      </w:r>
    </w:p>
    <w:p w:rsidR="007E65B5" w:rsidRPr="00A41D52" w:rsidRDefault="007E65B5" w:rsidP="007E65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41D5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41D52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E65B5" w:rsidRDefault="007E65B5" w:rsidP="007E65B5">
      <w:pPr>
        <w:pStyle w:val="Default"/>
        <w:rPr>
          <w:color w:val="auto"/>
          <w:sz w:val="26"/>
          <w:szCs w:val="26"/>
        </w:rPr>
      </w:pPr>
    </w:p>
    <w:p w:rsidR="007E65B5" w:rsidRDefault="007E65B5" w:rsidP="007E65B5">
      <w:pPr>
        <w:pStyle w:val="Default"/>
        <w:rPr>
          <w:color w:val="auto"/>
          <w:sz w:val="26"/>
          <w:szCs w:val="26"/>
        </w:rPr>
      </w:pPr>
    </w:p>
    <w:p w:rsidR="007E65B5" w:rsidRPr="00A41D52" w:rsidRDefault="007E65B5" w:rsidP="007E65B5">
      <w:pPr>
        <w:pStyle w:val="Default"/>
        <w:rPr>
          <w:color w:val="auto"/>
          <w:sz w:val="26"/>
          <w:szCs w:val="26"/>
        </w:rPr>
      </w:pPr>
      <w:r w:rsidRPr="00A41D52">
        <w:rPr>
          <w:color w:val="auto"/>
          <w:sz w:val="26"/>
          <w:szCs w:val="26"/>
        </w:rPr>
        <w:t>Глава Баганского сельсовета</w:t>
      </w:r>
    </w:p>
    <w:p w:rsidR="007E65B5" w:rsidRPr="00A41D52" w:rsidRDefault="007E65B5" w:rsidP="007E65B5">
      <w:pPr>
        <w:pStyle w:val="Default"/>
        <w:rPr>
          <w:color w:val="auto"/>
          <w:sz w:val="26"/>
          <w:szCs w:val="26"/>
        </w:rPr>
      </w:pPr>
      <w:r w:rsidRPr="00A41D52">
        <w:rPr>
          <w:color w:val="auto"/>
          <w:sz w:val="26"/>
          <w:szCs w:val="26"/>
        </w:rPr>
        <w:t xml:space="preserve">Баганского района </w:t>
      </w:r>
    </w:p>
    <w:p w:rsidR="007E65B5" w:rsidRPr="00A41D52" w:rsidRDefault="007E65B5" w:rsidP="007E65B5">
      <w:pPr>
        <w:pStyle w:val="Default"/>
        <w:rPr>
          <w:color w:val="auto"/>
          <w:sz w:val="26"/>
          <w:szCs w:val="26"/>
        </w:rPr>
      </w:pPr>
      <w:r w:rsidRPr="00A41D52">
        <w:rPr>
          <w:color w:val="auto"/>
          <w:sz w:val="26"/>
          <w:szCs w:val="26"/>
        </w:rPr>
        <w:t xml:space="preserve">Новосибирской области                                                           </w:t>
      </w:r>
      <w:r>
        <w:rPr>
          <w:color w:val="auto"/>
          <w:sz w:val="26"/>
          <w:szCs w:val="26"/>
        </w:rPr>
        <w:t xml:space="preserve">          </w:t>
      </w:r>
      <w:r w:rsidRPr="00A41D52">
        <w:rPr>
          <w:color w:val="auto"/>
          <w:sz w:val="26"/>
          <w:szCs w:val="26"/>
        </w:rPr>
        <w:t xml:space="preserve">  О.Ю. Кудрявцев</w:t>
      </w:r>
    </w:p>
    <w:p w:rsidR="007E65B5" w:rsidRDefault="007E65B5" w:rsidP="007E65B5">
      <w:pPr>
        <w:pStyle w:val="Default"/>
        <w:rPr>
          <w:bCs/>
          <w:color w:val="auto"/>
          <w:sz w:val="26"/>
          <w:szCs w:val="26"/>
        </w:rPr>
      </w:pPr>
    </w:p>
    <w:p w:rsidR="007E65B5" w:rsidRDefault="007E65B5" w:rsidP="007E65B5">
      <w:pPr>
        <w:pStyle w:val="Default"/>
        <w:rPr>
          <w:bCs/>
          <w:color w:val="auto"/>
          <w:sz w:val="20"/>
          <w:szCs w:val="20"/>
        </w:rPr>
      </w:pPr>
    </w:p>
    <w:p w:rsidR="007E65B5" w:rsidRDefault="007E65B5" w:rsidP="007E65B5">
      <w:pPr>
        <w:pStyle w:val="Default"/>
        <w:rPr>
          <w:bCs/>
          <w:color w:val="auto"/>
          <w:sz w:val="20"/>
          <w:szCs w:val="20"/>
        </w:rPr>
      </w:pPr>
    </w:p>
    <w:p w:rsidR="007E65B5" w:rsidRPr="00A41D52" w:rsidRDefault="007E65B5" w:rsidP="007E65B5">
      <w:pPr>
        <w:pStyle w:val="Default"/>
        <w:rPr>
          <w:color w:val="auto"/>
          <w:sz w:val="20"/>
          <w:szCs w:val="20"/>
        </w:rPr>
      </w:pPr>
      <w:r w:rsidRPr="00A41D52">
        <w:rPr>
          <w:bCs/>
          <w:color w:val="auto"/>
          <w:sz w:val="20"/>
          <w:szCs w:val="20"/>
        </w:rPr>
        <w:t>Нефёдова Наталья Сергеевна 21-224</w:t>
      </w:r>
    </w:p>
    <w:p w:rsidR="007E65B5" w:rsidRPr="00A41D52" w:rsidRDefault="007E65B5" w:rsidP="007E65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7E65B5" w:rsidRPr="00A41D52" w:rsidRDefault="007E65B5" w:rsidP="007E65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65B5" w:rsidRPr="00A41D52" w:rsidRDefault="007E65B5" w:rsidP="007E65B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УТВЕРЖДЕН</w:t>
      </w:r>
    </w:p>
    <w:p w:rsidR="007E65B5" w:rsidRPr="00A41D52" w:rsidRDefault="007E65B5" w:rsidP="007E65B5">
      <w:pPr>
        <w:pStyle w:val="ConsPlusNormal"/>
        <w:jc w:val="right"/>
        <w:rPr>
          <w:sz w:val="26"/>
          <w:szCs w:val="26"/>
        </w:rPr>
      </w:pPr>
      <w:r w:rsidRPr="00A41D52">
        <w:rPr>
          <w:sz w:val="26"/>
          <w:szCs w:val="26"/>
        </w:rPr>
        <w:t xml:space="preserve">                                                        постановлением   администрации                          </w:t>
      </w:r>
    </w:p>
    <w:p w:rsidR="007E65B5" w:rsidRPr="00A41D52" w:rsidRDefault="007E65B5" w:rsidP="007E65B5">
      <w:pPr>
        <w:pStyle w:val="ConsPlusNormal"/>
        <w:jc w:val="right"/>
        <w:rPr>
          <w:sz w:val="26"/>
          <w:szCs w:val="26"/>
        </w:rPr>
      </w:pPr>
      <w:r w:rsidRPr="00A41D52">
        <w:rPr>
          <w:sz w:val="26"/>
          <w:szCs w:val="26"/>
        </w:rPr>
        <w:t xml:space="preserve">                                                      Баганского  сельсовета                                        Баганского района Новосибирской области</w:t>
      </w:r>
    </w:p>
    <w:p w:rsidR="007E65B5" w:rsidRPr="00A41D52" w:rsidRDefault="007E65B5" w:rsidP="007E65B5">
      <w:pPr>
        <w:pStyle w:val="ConsPlusNormal"/>
        <w:jc w:val="right"/>
        <w:rPr>
          <w:sz w:val="26"/>
          <w:szCs w:val="26"/>
        </w:rPr>
      </w:pPr>
      <w:r w:rsidRPr="00A41D52">
        <w:rPr>
          <w:bCs/>
          <w:sz w:val="26"/>
          <w:szCs w:val="26"/>
        </w:rPr>
        <w:t xml:space="preserve">от 29.06.2020 </w:t>
      </w:r>
      <w:r>
        <w:rPr>
          <w:bCs/>
          <w:sz w:val="26"/>
          <w:szCs w:val="26"/>
        </w:rPr>
        <w:t xml:space="preserve">  </w:t>
      </w:r>
      <w:r w:rsidRPr="00A41D52">
        <w:rPr>
          <w:bCs/>
          <w:sz w:val="26"/>
          <w:szCs w:val="26"/>
        </w:rPr>
        <w:t>№ 130</w:t>
      </w:r>
      <w:r w:rsidRPr="00A41D52">
        <w:rPr>
          <w:sz w:val="26"/>
          <w:szCs w:val="26"/>
        </w:rPr>
        <w:t xml:space="preserve">             </w:t>
      </w:r>
    </w:p>
    <w:p w:rsidR="007E65B5" w:rsidRPr="00A41D52" w:rsidRDefault="007E65B5" w:rsidP="007E65B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1D5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                                                                   </w:t>
      </w:r>
      <w:r w:rsidRPr="00A41D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1D52">
        <w:rPr>
          <w:sz w:val="26"/>
          <w:szCs w:val="26"/>
        </w:rPr>
        <w:t xml:space="preserve"> </w:t>
      </w:r>
    </w:p>
    <w:p w:rsidR="007E65B5" w:rsidRPr="00A41D52" w:rsidRDefault="007E65B5" w:rsidP="007E6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ПОРЯДОК</w:t>
      </w:r>
    </w:p>
    <w:p w:rsidR="007E65B5" w:rsidRPr="00A41D52" w:rsidRDefault="007E65B5" w:rsidP="007E6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предоставления компенсационного места</w:t>
      </w:r>
    </w:p>
    <w:p w:rsidR="007E65B5" w:rsidRPr="00A41D52" w:rsidRDefault="007E65B5" w:rsidP="007E6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на размещение нестационарного торгового объекта </w:t>
      </w:r>
    </w:p>
    <w:p w:rsidR="007E65B5" w:rsidRPr="00A41D52" w:rsidRDefault="007E65B5" w:rsidP="007E6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на территории Баганского сельсовета Баганского района                                      Новосибирской области</w:t>
      </w:r>
    </w:p>
    <w:p w:rsidR="007E65B5" w:rsidRPr="00A41D52" w:rsidRDefault="007E65B5" w:rsidP="007E65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65B5" w:rsidRPr="00A41D52" w:rsidRDefault="007E65B5" w:rsidP="007E65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1. 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Баганского сельсовета Баганского района Новосибирской области в соответствии с утвержденной администрацией Баганского сельсовета Баганского района Новосибирской области схемой размещения нестационарных торговых объектов.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2. Основными целями настоящего порядка являются: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- сохранение предпринимательской деятельности владельцев нестационарных торговых объектов.</w:t>
      </w:r>
    </w:p>
    <w:p w:rsidR="007E65B5" w:rsidRPr="00A41D52" w:rsidRDefault="007E65B5" w:rsidP="007E6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3. Предоставление компенсационного места на размещение нестационарного торгового объекта осуществляется администрацией Баганского сельсовета Баганского района Новосибирской области в соответствии со схемой размещения нестационарных торговых объектов.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4. 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 </w:t>
      </w:r>
    </w:p>
    <w:p w:rsidR="007E65B5" w:rsidRPr="00A41D52" w:rsidRDefault="007E65B5" w:rsidP="007E65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41D52">
        <w:rPr>
          <w:rFonts w:ascii="Times New Roman" w:hAnsi="Times New Roman"/>
          <w:sz w:val="26"/>
          <w:szCs w:val="26"/>
        </w:rPr>
        <w:t>5. Перечень мест размещения нестационарных торговых объектов, свободных от прав третьих лиц, размещается уполномоченным органом в сети «Интернет» на официальном сайте  администрации  Баганского сельсовета  Баганского  района  Новосибирской  области  и поддерживается в актуальном состоянии.</w:t>
      </w:r>
    </w:p>
    <w:p w:rsidR="007E65B5" w:rsidRPr="00A41D52" w:rsidRDefault="007E65B5" w:rsidP="007E65B5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41D52">
        <w:rPr>
          <w:rFonts w:ascii="Times New Roman" w:hAnsi="Times New Roman"/>
          <w:sz w:val="26"/>
          <w:szCs w:val="26"/>
        </w:rPr>
        <w:t>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  <w:r w:rsidRPr="00A41D52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6. При предоставлении компенсационного места владельцу нестационарного торгового объекта, имеющему действующий договор на размещение нестационарного торгового объекта, в действующий договор на размещение нестационарного торгового объекта вносятся соответствующие изменения. 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lastRenderedPageBreak/>
        <w:t>В случае предоставления компенсационного места владельцу нестационарного торгового объекта, имеющему действующий договор аренды земельного участка, заключается новый договор по сроку действия договора  аренды земельного участка на размещение нестационарного торгового объекта.</w:t>
      </w:r>
    </w:p>
    <w:p w:rsidR="007E65B5" w:rsidRPr="00A41D52" w:rsidRDefault="007E65B5" w:rsidP="007E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7. 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объекта. </w:t>
      </w:r>
    </w:p>
    <w:p w:rsidR="007E65B5" w:rsidRPr="00A41D52" w:rsidRDefault="007E65B5" w:rsidP="007E65B5">
      <w:pPr>
        <w:pStyle w:val="ConsPlusNormal"/>
        <w:ind w:firstLine="709"/>
        <w:jc w:val="both"/>
        <w:rPr>
          <w:sz w:val="26"/>
          <w:szCs w:val="26"/>
        </w:rPr>
      </w:pPr>
    </w:p>
    <w:p w:rsidR="007E65B5" w:rsidRPr="00A41D52" w:rsidRDefault="007E65B5" w:rsidP="007E65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E65B5" w:rsidRPr="00A41D52" w:rsidRDefault="007E65B5" w:rsidP="007E65B5">
      <w:pPr>
        <w:pStyle w:val="ConsPlusNormal"/>
        <w:ind w:firstLine="540"/>
        <w:jc w:val="center"/>
        <w:rPr>
          <w:sz w:val="26"/>
          <w:szCs w:val="26"/>
        </w:rPr>
      </w:pPr>
    </w:p>
    <w:p w:rsidR="007E65B5" w:rsidRPr="00A41D52" w:rsidRDefault="007E65B5" w:rsidP="007E65B5">
      <w:pPr>
        <w:pStyle w:val="ConsPlusNormal"/>
        <w:ind w:firstLine="540"/>
        <w:jc w:val="center"/>
        <w:rPr>
          <w:sz w:val="26"/>
          <w:szCs w:val="26"/>
        </w:rPr>
      </w:pPr>
    </w:p>
    <w:p w:rsidR="007E65B5" w:rsidRPr="00A41D52" w:rsidRDefault="007E65B5" w:rsidP="007E65B5">
      <w:pPr>
        <w:pStyle w:val="ConsPlusNormal"/>
        <w:ind w:firstLine="540"/>
        <w:jc w:val="center"/>
        <w:rPr>
          <w:sz w:val="26"/>
          <w:szCs w:val="26"/>
        </w:rPr>
      </w:pPr>
    </w:p>
    <w:p w:rsidR="007E65B5" w:rsidRPr="00A41D52" w:rsidRDefault="007E65B5" w:rsidP="007E65B5">
      <w:pPr>
        <w:pStyle w:val="ConsPlusNormal"/>
        <w:ind w:firstLine="540"/>
        <w:jc w:val="center"/>
        <w:rPr>
          <w:sz w:val="26"/>
          <w:szCs w:val="26"/>
        </w:rPr>
      </w:pPr>
    </w:p>
    <w:p w:rsidR="007E65B5" w:rsidRPr="00A41D52" w:rsidRDefault="007E65B5" w:rsidP="007E65B5">
      <w:pPr>
        <w:pStyle w:val="ConsPlusNormal"/>
        <w:ind w:firstLine="540"/>
        <w:jc w:val="center"/>
        <w:rPr>
          <w:sz w:val="26"/>
          <w:szCs w:val="26"/>
        </w:rPr>
      </w:pPr>
    </w:p>
    <w:p w:rsidR="007E65B5" w:rsidRPr="00A41D52" w:rsidRDefault="007E65B5" w:rsidP="007E65B5">
      <w:pPr>
        <w:rPr>
          <w:sz w:val="26"/>
          <w:szCs w:val="26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Default="007E65B5" w:rsidP="007E65B5">
      <w:pPr>
        <w:spacing w:after="0"/>
        <w:rPr>
          <w:rFonts w:ascii="Times New Roman" w:hAnsi="Times New Roman"/>
        </w:rPr>
      </w:pPr>
    </w:p>
    <w:p w:rsidR="007E65B5" w:rsidRPr="007E65B5" w:rsidRDefault="007E65B5" w:rsidP="007E65B5">
      <w:pPr>
        <w:spacing w:after="0"/>
        <w:rPr>
          <w:rFonts w:ascii="Times New Roman" w:hAnsi="Times New Roman"/>
        </w:rPr>
      </w:pPr>
    </w:p>
    <w:sectPr w:rsidR="007E65B5" w:rsidRPr="007E65B5" w:rsidSect="000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5B5"/>
    <w:rsid w:val="00063911"/>
    <w:rsid w:val="007E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65B5"/>
    <w:pPr>
      <w:keepNext/>
      <w:spacing w:after="0" w:line="240" w:lineRule="auto"/>
      <w:jc w:val="center"/>
      <w:outlineLvl w:val="0"/>
    </w:pPr>
    <w:rPr>
      <w:rFonts w:ascii="AG Souvenir" w:hAnsi="AG Souvenir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E65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65B5"/>
    <w:rPr>
      <w:rFonts w:ascii="AG Souvenir" w:eastAsia="Times New Roman" w:hAnsi="AG Souvenir" w:cs="Times New Roman"/>
      <w:b/>
      <w:sz w:val="44"/>
      <w:szCs w:val="20"/>
      <w:lang w:eastAsia="ru-RU"/>
    </w:rPr>
  </w:style>
  <w:style w:type="paragraph" w:customStyle="1" w:styleId="a6">
    <w:name w:val="Комментарий"/>
    <w:basedOn w:val="a"/>
    <w:next w:val="a"/>
    <w:rsid w:val="007E65B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7E6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E6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7E6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3649</Words>
  <Characters>20800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2020-07-23T09:45:00Z</dcterms:created>
  <dcterms:modified xsi:type="dcterms:W3CDTF">2020-07-23T10:03:00Z</dcterms:modified>
</cp:coreProperties>
</file>