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B60" w:rsidRDefault="003E7A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МЕТОДИЧЕСКИЕ РЕКОМЕНДАЦИИ</w:t>
      </w:r>
    </w:p>
    <w:p w:rsidR="00A63B60" w:rsidRDefault="003E7A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реализации Указа Президента Российской Федерации</w:t>
      </w:r>
    </w:p>
    <w:p w:rsidR="00A63B60" w:rsidRDefault="003E7A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30 декабря 2024 г. № 1126 «О временных мерах по урегулированию</w:t>
      </w:r>
    </w:p>
    <w:p w:rsidR="00A63B60" w:rsidRDefault="003E7A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правового положения отдельных категорий иностранных граждан</w:t>
      </w:r>
    </w:p>
    <w:p w:rsidR="00A63B60" w:rsidRDefault="003E7A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лиц без гражданства в Российской Федерации в </w:t>
      </w:r>
      <w:r>
        <w:rPr>
          <w:rFonts w:ascii="Times New Roman" w:hAnsi="Times New Roman" w:cs="Times New Roman"/>
          <w:b/>
          <w:sz w:val="28"/>
          <w:szCs w:val="28"/>
        </w:rPr>
        <w:t>связи</w:t>
      </w:r>
    </w:p>
    <w:p w:rsidR="00A63B60" w:rsidRPr="00E000FA" w:rsidRDefault="003E7A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</w:rPr>
        <w:t>с применением режима высылки»</w:t>
      </w:r>
      <w:r w:rsidRPr="00E000FA">
        <w:rPr>
          <w:rFonts w:ascii="Times New Roman" w:hAnsi="Times New Roman" w:cs="Times New Roman"/>
          <w:b/>
          <w:sz w:val="28"/>
          <w:szCs w:val="28"/>
          <w:vertAlign w:val="superscript"/>
        </w:rPr>
        <w:t>1</w:t>
      </w:r>
    </w:p>
    <w:p w:rsidR="00A63B60" w:rsidRPr="00E000FA" w:rsidRDefault="00A63B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vertAlign w:val="superscript"/>
        </w:rPr>
      </w:pPr>
    </w:p>
    <w:p w:rsidR="00A63B60" w:rsidRDefault="00A63B6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Указом устанавливаются временные меры по урегулированию правового положения иностранных граждан и лиц без гражданства, находящихся на территории Российской Федерации, сведения о которых с 5 февраля 2025 года подлежат </w:t>
      </w:r>
      <w:r>
        <w:rPr>
          <w:rFonts w:ascii="Times New Roman" w:hAnsi="Times New Roman" w:cs="Times New Roman"/>
          <w:sz w:val="28"/>
          <w:szCs w:val="28"/>
        </w:rPr>
        <w:t>включению в реестр контролируемых лиц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со статьей 31.2 Федерального закона 25 июля 2002 г. № 115-ФЗ «О правовом положении иностранных граждан в Российской Федерации»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 1 Указа в период с 1 января 2025 года по 30 апре</w:t>
      </w:r>
      <w:r>
        <w:rPr>
          <w:rFonts w:ascii="Times New Roman" w:hAnsi="Times New Roman" w:cs="Times New Roman"/>
          <w:sz w:val="28"/>
          <w:szCs w:val="28"/>
        </w:rPr>
        <w:t xml:space="preserve">ля 2025 года иностранные граждане обязаны выехать за пределы Российской Федерации </w:t>
      </w:r>
      <w:r>
        <w:rPr>
          <w:rFonts w:ascii="Times New Roman" w:hAnsi="Times New Roman" w:cs="Times New Roman"/>
          <w:sz w:val="28"/>
          <w:szCs w:val="28"/>
          <w:u w:val="single"/>
        </w:rPr>
        <w:t>или урегулировать свое правовое положение в Российской Федерации в соответствии с Федеральным законом № 115-ФЗ и особенностями, установленными Указом.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действия Указа</w:t>
      </w:r>
      <w:r>
        <w:rPr>
          <w:rFonts w:ascii="Times New Roman" w:hAnsi="Times New Roman" w:cs="Times New Roman"/>
          <w:sz w:val="28"/>
          <w:szCs w:val="28"/>
        </w:rPr>
        <w:t xml:space="preserve"> работа с иностранными гражданами осуществляется с учетом следующих особенностей: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До 30 апреля 2025 года включительно иностранные граждане вправе без выезда за пределы Российской Федерации и без учета заявленной цели въезда в Российскую Федерацию обрати</w:t>
      </w:r>
      <w:r>
        <w:rPr>
          <w:rFonts w:ascii="Times New Roman" w:hAnsi="Times New Roman" w:cs="Times New Roman"/>
          <w:sz w:val="28"/>
          <w:szCs w:val="28"/>
        </w:rPr>
        <w:t>ться в территориальный орган МВД России непосредственно либо через ФГУП «ПВС» МВД России (г. Новосибирск ул. Есенина 1 Г, 2 этаж) по вопросу урегулирования своего правового положения.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Граждане: </w:t>
      </w:r>
      <w:r>
        <w:rPr>
          <w:rFonts w:ascii="Times New Roman" w:hAnsi="Times New Roman" w:cs="Times New Roman"/>
          <w:sz w:val="28"/>
          <w:szCs w:val="28"/>
          <w:u w:val="single"/>
        </w:rPr>
        <w:t>Узбекистана, Таджикистана, Азербайджана и Грузии</w:t>
      </w:r>
      <w:r>
        <w:rPr>
          <w:rFonts w:ascii="Times New Roman" w:hAnsi="Times New Roman" w:cs="Times New Roman"/>
          <w:sz w:val="28"/>
          <w:szCs w:val="28"/>
        </w:rPr>
        <w:t xml:space="preserve"> имеют право о</w:t>
      </w:r>
      <w:r>
        <w:rPr>
          <w:rFonts w:ascii="Times New Roman" w:hAnsi="Times New Roman" w:cs="Times New Roman"/>
          <w:sz w:val="28"/>
          <w:szCs w:val="28"/>
        </w:rPr>
        <w:t>братиться при наличии медицинской комиссии и документа, подтверждающего знание русского языка на ПАТЕНТ (с последующим привлечением к административной ответственности и продлением (постановкой на миграционный учет) сроков пребывания).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 всех государ</w:t>
      </w:r>
      <w:r>
        <w:rPr>
          <w:rFonts w:ascii="Times New Roman" w:hAnsi="Times New Roman" w:cs="Times New Roman"/>
          <w:sz w:val="28"/>
          <w:szCs w:val="28"/>
        </w:rPr>
        <w:t xml:space="preserve">ств, при наличии оснований, имеют право обратиться с заявлением об оформлении разрешения на временное проживание или вида на жительство. 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целях урегулирования своего правового положения иностранные граждане либо их работодатели или заказчики работ (ус</w:t>
      </w:r>
      <w:r>
        <w:rPr>
          <w:rFonts w:ascii="Times New Roman" w:hAnsi="Times New Roman" w:cs="Times New Roman"/>
          <w:sz w:val="28"/>
          <w:szCs w:val="28"/>
        </w:rPr>
        <w:t>луг) (в случаях, предусмотренных Федеральным законом № 115-ФЗ), подают в уполномоченный орган заявления, ходатайства и иные документы, необходимые для выдачи разрешительных документов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, предусмотренные Федеральным законом № 115-ФЗ и Федеральным законом от </w:t>
      </w:r>
      <w:r>
        <w:rPr>
          <w:rFonts w:ascii="Times New Roman" w:hAnsi="Times New Roman" w:cs="Times New Roman"/>
          <w:sz w:val="28"/>
          <w:szCs w:val="28"/>
        </w:rPr>
        <w:t xml:space="preserve">15 августа 1996 г. № 114-ФЗ «О порядке выезда из Российской Федерации и въезда в </w:t>
      </w:r>
      <w:r>
        <w:rPr>
          <w:rFonts w:ascii="Times New Roman" w:hAnsi="Times New Roman" w:cs="Times New Roman"/>
          <w:sz w:val="28"/>
          <w:szCs w:val="28"/>
        </w:rPr>
        <w:lastRenderedPageBreak/>
        <w:t>Российскую Федерацию»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>
        <w:rPr>
          <w:rFonts w:ascii="Times New Roman" w:hAnsi="Times New Roman" w:cs="Times New Roman"/>
          <w:sz w:val="28"/>
          <w:szCs w:val="28"/>
        </w:rPr>
        <w:t>. Данный порядок предусмотрен для граждан, пребывающих в визовом порядке.</w:t>
      </w:r>
    </w:p>
    <w:p w:rsidR="00A63B60" w:rsidRDefault="003E7A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:rsidR="00A63B60" w:rsidRDefault="003E7AE0">
      <w:pPr>
        <w:pStyle w:val="ac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>
        <w:rPr>
          <w:rFonts w:ascii="Times New Roman" w:hAnsi="Times New Roman" w:cs="Times New Roman"/>
          <w:sz w:val="20"/>
          <w:szCs w:val="20"/>
        </w:rPr>
        <w:t xml:space="preserve"> Далее – «Указ».</w:t>
      </w:r>
    </w:p>
    <w:p w:rsidR="00A63B60" w:rsidRDefault="003E7AE0">
      <w:pPr>
        <w:pStyle w:val="ac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r>
        <w:rPr>
          <w:rFonts w:ascii="Times New Roman" w:hAnsi="Times New Roman" w:cs="Times New Roman"/>
          <w:sz w:val="20"/>
          <w:szCs w:val="20"/>
        </w:rPr>
        <w:t xml:space="preserve"> Далее – «иностранные граждане».</w:t>
      </w:r>
    </w:p>
    <w:p w:rsidR="00A63B60" w:rsidRDefault="003E7AE0">
      <w:pPr>
        <w:pStyle w:val="ac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hAnsi="Times New Roman" w:cs="Times New Roman"/>
          <w:sz w:val="20"/>
          <w:szCs w:val="20"/>
        </w:rPr>
        <w:t>В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редакции Федерального закона от 8 августа 2024 г. № 260-ФЗ «О внесении изменений в некоторые</w:t>
      </w:r>
    </w:p>
    <w:p w:rsidR="00A63B60" w:rsidRDefault="003E7AE0">
      <w:pPr>
        <w:pStyle w:val="ac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законодательные акты Российской Федерации». Далее - «Федеральный закон № 115-ФЗ».</w:t>
      </w:r>
    </w:p>
    <w:p w:rsidR="00A63B60" w:rsidRDefault="003E7AE0">
      <w:pPr>
        <w:pStyle w:val="ac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4</w:t>
      </w:r>
      <w:r>
        <w:rPr>
          <w:rFonts w:ascii="Times New Roman" w:hAnsi="Times New Roman" w:cs="Times New Roman"/>
          <w:sz w:val="20"/>
          <w:szCs w:val="20"/>
        </w:rPr>
        <w:t xml:space="preserve"> Далее – «заявление о выдаче разрешительного документа».</w:t>
      </w:r>
    </w:p>
    <w:p w:rsidR="00A63B60" w:rsidRDefault="003E7AE0">
      <w:pPr>
        <w:pStyle w:val="ac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5</w:t>
      </w:r>
      <w:r>
        <w:rPr>
          <w:rFonts w:ascii="Times New Roman" w:hAnsi="Times New Roman" w:cs="Times New Roman"/>
          <w:sz w:val="20"/>
          <w:szCs w:val="20"/>
        </w:rPr>
        <w:t xml:space="preserve"> Далее – «Федеральн</w:t>
      </w:r>
      <w:r>
        <w:rPr>
          <w:rFonts w:ascii="Times New Roman" w:hAnsi="Times New Roman" w:cs="Times New Roman"/>
          <w:sz w:val="20"/>
          <w:szCs w:val="20"/>
        </w:rPr>
        <w:t>ый закон № 114-ФЗ».</w:t>
      </w:r>
    </w:p>
    <w:p w:rsidR="00A63B60" w:rsidRDefault="00A63B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Иностранные граждане, имеющие право осуществлять трудовую деятельность в Российской Федерации без необходимости получения патента или разрешения на работу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(граждане Казахстана, Киргизии, Армении и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Беларуссии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)</w:t>
      </w:r>
      <w:r>
        <w:rPr>
          <w:rFonts w:ascii="Times New Roman" w:hAnsi="Times New Roman" w:cs="Times New Roman"/>
          <w:sz w:val="28"/>
          <w:szCs w:val="28"/>
        </w:rPr>
        <w:t>, подают в уполномоченный о</w:t>
      </w:r>
      <w:r>
        <w:rPr>
          <w:rFonts w:ascii="Times New Roman" w:hAnsi="Times New Roman" w:cs="Times New Roman"/>
          <w:sz w:val="28"/>
          <w:szCs w:val="28"/>
        </w:rPr>
        <w:t>рган заявление о продлении срока временного пребывания в Российской Федерации и предъявляют копию трудового договора или гражданско- правового договора на выполнение работ (оказание услуг), заключенного между работодателем, заказчиком работ (услуг) и иност</w:t>
      </w:r>
      <w:r>
        <w:rPr>
          <w:rFonts w:ascii="Times New Roman" w:hAnsi="Times New Roman" w:cs="Times New Roman"/>
          <w:sz w:val="28"/>
          <w:szCs w:val="28"/>
        </w:rPr>
        <w:t xml:space="preserve">ранным гражданином, заверенную работодателем, заказчиком работ (услуг). В данном случае обращаться необходимо в подразделение по вопросам миграции по месту пребывания (у гражданина должна быть на руках действующая </w:t>
      </w:r>
      <w:r>
        <w:rPr>
          <w:rFonts w:ascii="Times New Roman" w:hAnsi="Times New Roman" w:cs="Times New Roman"/>
          <w:sz w:val="28"/>
          <w:szCs w:val="28"/>
        </w:rPr>
        <w:t>медицинская комиссия и документ, подтверж</w:t>
      </w:r>
      <w:r>
        <w:rPr>
          <w:rFonts w:ascii="Times New Roman" w:hAnsi="Times New Roman" w:cs="Times New Roman"/>
          <w:sz w:val="28"/>
          <w:szCs w:val="28"/>
        </w:rPr>
        <w:t>дающий знание русского языка).</w:t>
      </w:r>
      <w:bookmarkStart w:id="0" w:name="_GoBack"/>
      <w:bookmarkEnd w:id="0"/>
    </w:p>
    <w:p w:rsidR="00A63B60" w:rsidRDefault="00A63B6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Указом подлежит продлению срок временного пребывания иностранных граждан, перечисленных в пункте 7, в абзацах 2 и 3 пункта 9, в абзаце 2 пункта 10 и в пункте 11 статьи 5 Федерального закона № 115-ФЗ (на срок</w:t>
      </w:r>
      <w:r>
        <w:rPr>
          <w:rFonts w:ascii="Times New Roman" w:hAnsi="Times New Roman" w:cs="Times New Roman"/>
          <w:sz w:val="28"/>
          <w:szCs w:val="28"/>
        </w:rPr>
        <w:t>и, предусмотренные Федерального закона № 115-ФЗ).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иностранные граждане должны соответствовать следующим условиям: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предоставили свои биометрические персональные данные в соответствии с законодательством Российской Федерации либо прошли идентификацию по биометрическим персональным данным. В случае прохождения обязательной государственной дактилоскопической регистраци</w:t>
      </w:r>
      <w:r>
        <w:rPr>
          <w:rFonts w:ascii="Times New Roman" w:hAnsi="Times New Roman" w:cs="Times New Roman"/>
          <w:sz w:val="28"/>
          <w:szCs w:val="28"/>
        </w:rPr>
        <w:t>и и фотографирования будет выдана «зеленая карта», с внесением соответствующей информации в учеты МВД России;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прошли медицинское освидетельствование на наличие или отсутствие факта употребления наркотических средств или психотропных веществ без назначен</w:t>
      </w:r>
      <w:r>
        <w:rPr>
          <w:rFonts w:ascii="Times New Roman" w:hAnsi="Times New Roman" w:cs="Times New Roman"/>
          <w:sz w:val="28"/>
          <w:szCs w:val="28"/>
        </w:rPr>
        <w:t xml:space="preserve">ия врача либо новых потенциально опасных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веществ, инфекционных заболеваний, представляющих опасность для окружающих, и заболевания, вызываемого вирусом иммунодефицита человека (ВИЧ инфекции), в соответствии с Федеральным законом № 115-ФЗ, есл</w:t>
      </w:r>
      <w:r>
        <w:rPr>
          <w:rFonts w:ascii="Times New Roman" w:hAnsi="Times New Roman" w:cs="Times New Roman"/>
          <w:sz w:val="28"/>
          <w:szCs w:val="28"/>
        </w:rPr>
        <w:t xml:space="preserve">и такое медицинское освидетельствование не было пройдено в течение одного года до даты подачи заявления.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Данную медицинскую комиссию иностранный гражданин может пройти в Миграционном центре по адресу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г.Новосибирск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Есенина 1-Г 3 этаж;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представили предусм</w:t>
      </w:r>
      <w:r>
        <w:rPr>
          <w:rFonts w:ascii="Times New Roman" w:hAnsi="Times New Roman" w:cs="Times New Roman"/>
          <w:sz w:val="28"/>
          <w:szCs w:val="28"/>
        </w:rPr>
        <w:t>отренный статьей 15.1 Федерального закона № 115-ФЗ документ, подтверждающий владение русским языком, знание истории и основ законодательства Российской на соответствующем уровне (не требуется в случаях, предусмотренных названной статьей, указами Президента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Федерации, а также при подаче заявления, предусмотренного пунктом 3 настоящего Указа) (адреса: </w:t>
      </w:r>
      <w:r>
        <w:rPr>
          <w:rFonts w:ascii="PT Astra Serif" w:hAnsi="PT Astra Serif" w:cs="Times New Roman"/>
          <w:sz w:val="26"/>
          <w:szCs w:val="26"/>
        </w:rPr>
        <w:t xml:space="preserve">ФГБОУ ВО «Новосибирский государственный технический университет»  по адресу: г. Новосибирск, пр. К. Маркса, 20, контактный телефон  315-39-57; ФГБОУ </w:t>
      </w:r>
      <w:r>
        <w:rPr>
          <w:rFonts w:ascii="PT Astra Serif" w:hAnsi="PT Astra Serif" w:cs="Times New Roman"/>
          <w:sz w:val="26"/>
          <w:szCs w:val="26"/>
        </w:rPr>
        <w:t>ВО «Новосибирский государственный архитектурно-строительный университет (</w:t>
      </w:r>
      <w:proofErr w:type="spellStart"/>
      <w:r>
        <w:rPr>
          <w:rFonts w:ascii="PT Astra Serif" w:hAnsi="PT Astra Serif" w:cs="Times New Roman"/>
          <w:sz w:val="26"/>
          <w:szCs w:val="26"/>
        </w:rPr>
        <w:t>Сибстрин</w:t>
      </w:r>
      <w:proofErr w:type="spellEnd"/>
      <w:r>
        <w:rPr>
          <w:rFonts w:ascii="PT Astra Serif" w:hAnsi="PT Astra Serif" w:cs="Times New Roman"/>
          <w:sz w:val="26"/>
          <w:szCs w:val="26"/>
        </w:rPr>
        <w:t>),  по адресу: г. Новосибирск, ул. Ленинградская,  113, контактный телефон 266-43-66»; Есенина 1-Г);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представили документ об отсутствии задолженности по неуплате пошлин, на</w:t>
      </w:r>
      <w:r>
        <w:rPr>
          <w:rFonts w:ascii="Times New Roman" w:hAnsi="Times New Roman" w:cs="Times New Roman"/>
          <w:sz w:val="28"/>
          <w:szCs w:val="28"/>
        </w:rPr>
        <w:t xml:space="preserve">логов, сборов, штрафов и иных обязательных платежей, подлежащих уплате в соответствии с законодательством Российской Федерации (документы налогового органа Российской Федерации об отсутствии у заявителя задолженности по уплате налогов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органапринудительно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исполнения Российской Федерации об отсутствии неоконченного исполнительного производства в отношении заявителя). Возможно заполнить декларацию;</w:t>
      </w:r>
    </w:p>
    <w:p w:rsidR="00A63B60" w:rsidRDefault="00A63B6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При продлении срока временного пребывания проставляется отметка в миграционной карте с указанием разрешен</w:t>
      </w:r>
      <w:r>
        <w:rPr>
          <w:rFonts w:ascii="Times New Roman" w:hAnsi="Times New Roman" w:cs="Times New Roman"/>
          <w:sz w:val="28"/>
          <w:szCs w:val="28"/>
        </w:rPr>
        <w:t xml:space="preserve">ных сроков пребывания, а также осуществляется постановка иностранного гражданина на учет по месту пребывания. 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отсутствии у таких лиц миграционной карты в установленном законодательством Российской Федерации порядке выдается ее </w:t>
      </w:r>
      <w:proofErr w:type="gramStart"/>
      <w:r>
        <w:rPr>
          <w:rFonts w:ascii="Times New Roman" w:hAnsi="Times New Roman" w:cs="Times New Roman"/>
          <w:sz w:val="28"/>
          <w:szCs w:val="28"/>
        </w:rPr>
        <w:t>дубликат</w:t>
      </w:r>
      <w:r w:rsidRPr="00E000FA">
        <w:rPr>
          <w:rFonts w:ascii="Times New Roman" w:hAnsi="Times New Roman" w:cs="Times New Roman"/>
          <w:sz w:val="28"/>
          <w:szCs w:val="28"/>
        </w:rPr>
        <w:t xml:space="preserve">  по</w:t>
      </w:r>
      <w:proofErr w:type="gramEnd"/>
      <w:r w:rsidRPr="00E000FA">
        <w:rPr>
          <w:rFonts w:ascii="Times New Roman" w:hAnsi="Times New Roman" w:cs="Times New Roman"/>
          <w:sz w:val="28"/>
          <w:szCs w:val="28"/>
        </w:rPr>
        <w:t xml:space="preserve"> адресу пр.</w:t>
      </w:r>
      <w:r w:rsidR="00E000FA">
        <w:rPr>
          <w:rFonts w:ascii="Times New Roman" w:hAnsi="Times New Roman" w:cs="Times New Roman"/>
          <w:sz w:val="28"/>
          <w:szCs w:val="28"/>
        </w:rPr>
        <w:t xml:space="preserve"> </w:t>
      </w:r>
      <w:r w:rsidRPr="00E000FA">
        <w:rPr>
          <w:rFonts w:ascii="Times New Roman" w:hAnsi="Times New Roman" w:cs="Times New Roman"/>
          <w:sz w:val="28"/>
          <w:szCs w:val="28"/>
        </w:rPr>
        <w:t>Д</w:t>
      </w:r>
      <w:r w:rsidRPr="00E000FA">
        <w:rPr>
          <w:rFonts w:ascii="Times New Roman" w:hAnsi="Times New Roman" w:cs="Times New Roman"/>
          <w:sz w:val="28"/>
          <w:szCs w:val="28"/>
        </w:rPr>
        <w:t>зержинского 12/2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3B60" w:rsidRDefault="003E7AE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отношении иностранного гражданина, обращающегося с заявлением о выдаче разрешительного документа или о продлении </w:t>
      </w:r>
      <w:r w:rsidR="00E000FA">
        <w:rPr>
          <w:rFonts w:ascii="Times New Roman" w:hAnsi="Times New Roman" w:cs="Times New Roman"/>
          <w:sz w:val="28"/>
          <w:szCs w:val="28"/>
        </w:rPr>
        <w:t>срока</w:t>
      </w:r>
      <w:r w:rsidR="00E000FA">
        <w:rPr>
          <w:rFonts w:ascii="Times New Roman" w:hAnsi="Times New Roman" w:cs="Times New Roman"/>
          <w:sz w:val="20"/>
          <w:szCs w:val="20"/>
        </w:rPr>
        <w:t xml:space="preserve"> </w:t>
      </w:r>
      <w:r w:rsidR="00E000FA">
        <w:rPr>
          <w:rFonts w:ascii="Times New Roman" w:hAnsi="Times New Roman" w:cs="Times New Roman"/>
          <w:sz w:val="28"/>
          <w:szCs w:val="28"/>
        </w:rPr>
        <w:t>временного пребывания,</w:t>
      </w:r>
      <w:r>
        <w:rPr>
          <w:rFonts w:ascii="Times New Roman" w:hAnsi="Times New Roman" w:cs="Times New Roman"/>
          <w:sz w:val="28"/>
          <w:szCs w:val="28"/>
        </w:rPr>
        <w:t xml:space="preserve"> рассматривается вопрос о привлечении к административной ответственности в соответствии со стать</w:t>
      </w:r>
      <w:r>
        <w:rPr>
          <w:rFonts w:ascii="Times New Roman" w:hAnsi="Times New Roman" w:cs="Times New Roman"/>
          <w:sz w:val="28"/>
          <w:szCs w:val="28"/>
        </w:rPr>
        <w:t xml:space="preserve">ей 18.8 Кодекса Российской Федерации об административных правонарушениях, с назначением наказания в виде административного штрафа </w:t>
      </w:r>
      <w:r>
        <w:rPr>
          <w:rFonts w:ascii="Times New Roman" w:hAnsi="Times New Roman" w:cs="Times New Roman"/>
          <w:sz w:val="28"/>
          <w:szCs w:val="28"/>
          <w:u w:val="single"/>
        </w:rPr>
        <w:t>без административного выдворения за пределы Российской Федерации.</w:t>
      </w:r>
    </w:p>
    <w:p w:rsidR="00A63B60" w:rsidRDefault="00A63B6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000FA" w:rsidRDefault="00E000F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000FA" w:rsidRPr="00E000FA" w:rsidRDefault="00E000FA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00FA">
        <w:rPr>
          <w:rFonts w:ascii="Times New Roman" w:hAnsi="Times New Roman" w:cs="Times New Roman"/>
          <w:b/>
          <w:sz w:val="28"/>
          <w:szCs w:val="28"/>
        </w:rPr>
        <w:t xml:space="preserve">Управление по вопросам миграции </w:t>
      </w:r>
    </w:p>
    <w:p w:rsidR="00E000FA" w:rsidRPr="00E000FA" w:rsidRDefault="00E000FA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00FA">
        <w:rPr>
          <w:rFonts w:ascii="Times New Roman" w:hAnsi="Times New Roman" w:cs="Times New Roman"/>
          <w:b/>
          <w:sz w:val="28"/>
          <w:szCs w:val="28"/>
        </w:rPr>
        <w:t>ГУ МВД России по Новосибирской области</w:t>
      </w:r>
    </w:p>
    <w:sectPr w:rsidR="00E000FA" w:rsidRPr="00E000FA">
      <w:headerReference w:type="default" r:id="rId7"/>
      <w:pgSz w:w="11906" w:h="16838"/>
      <w:pgMar w:top="1134" w:right="851" w:bottom="680" w:left="1701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7AE0" w:rsidRDefault="003E7AE0">
      <w:pPr>
        <w:spacing w:after="0" w:line="240" w:lineRule="auto"/>
      </w:pPr>
      <w:r>
        <w:separator/>
      </w:r>
    </w:p>
  </w:endnote>
  <w:endnote w:type="continuationSeparator" w:id="0">
    <w:p w:rsidR="003E7AE0" w:rsidRDefault="003E7A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01"/>
    <w:family w:val="roman"/>
    <w:pitch w:val="variable"/>
    <w:sig w:usb0="A00002EF" w:usb1="5000204B" w:usb2="0000002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7AE0" w:rsidRDefault="003E7AE0">
      <w:pPr>
        <w:spacing w:after="0" w:line="240" w:lineRule="auto"/>
      </w:pPr>
      <w:r>
        <w:separator/>
      </w:r>
    </w:p>
  </w:footnote>
  <w:footnote w:type="continuationSeparator" w:id="0">
    <w:p w:rsidR="003E7AE0" w:rsidRDefault="003E7A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1882352"/>
      <w:docPartObj>
        <w:docPartGallery w:val="Page Numbers (Top of Page)"/>
        <w:docPartUnique/>
      </w:docPartObj>
    </w:sdtPr>
    <w:sdtEndPr/>
    <w:sdtContent>
      <w:p w:rsidR="00A63B60" w:rsidRDefault="003E7AE0">
        <w:pPr>
          <w:pStyle w:val="ab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E000FA">
          <w:rPr>
            <w:noProof/>
          </w:rPr>
          <w:t>2</w:t>
        </w:r>
        <w:r>
          <w:fldChar w:fldCharType="end"/>
        </w:r>
      </w:p>
    </w:sdtContent>
  </w:sdt>
  <w:p w:rsidR="00A63B60" w:rsidRDefault="00A63B60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B60"/>
    <w:rsid w:val="003E7AE0"/>
    <w:rsid w:val="00A63B60"/>
    <w:rsid w:val="00E00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8F33E"/>
  <w15:docId w15:val="{D8D58856-0B7B-4EF0-812D-1D87D34D5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5CF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807774"/>
  </w:style>
  <w:style w:type="character" w:customStyle="1" w:styleId="a4">
    <w:name w:val="Нижний колонтитул Знак"/>
    <w:basedOn w:val="a0"/>
    <w:uiPriority w:val="99"/>
    <w:qFormat/>
    <w:rsid w:val="00807774"/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ascii="PT Astra Serif" w:hAnsi="PT Astra Serif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header"/>
    <w:basedOn w:val="a"/>
    <w:uiPriority w:val="99"/>
    <w:unhideWhenUsed/>
    <w:rsid w:val="00807774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uiPriority w:val="99"/>
    <w:unhideWhenUsed/>
    <w:rsid w:val="00807774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Balloon Text"/>
    <w:basedOn w:val="a"/>
    <w:link w:val="ae"/>
    <w:uiPriority w:val="99"/>
    <w:semiHidden/>
    <w:unhideWhenUsed/>
    <w:rsid w:val="00E000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000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AE99B8-2993-4930-A366-B08EB2414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1050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ikazantcev17</dc:creator>
  <dc:description/>
  <cp:lastModifiedBy>Могильный Дмитрий Александрович</cp:lastModifiedBy>
  <cp:revision>2</cp:revision>
  <cp:lastPrinted>2025-01-22T07:23:00Z</cp:lastPrinted>
  <dcterms:created xsi:type="dcterms:W3CDTF">2025-01-22T07:23:00Z</dcterms:created>
  <dcterms:modified xsi:type="dcterms:W3CDTF">2025-01-22T07:23:00Z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