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2B" w:rsidRDefault="0054082B" w:rsidP="0054082B">
      <w:pPr>
        <w:ind w:left="360"/>
        <w:jc w:val="center"/>
        <w:rPr>
          <w:szCs w:val="28"/>
        </w:rPr>
      </w:pPr>
      <w:r>
        <w:rPr>
          <w:szCs w:val="28"/>
        </w:rPr>
        <w:t xml:space="preserve">СОВЕТ ДЕПУТАТОВ                                                                         </w:t>
      </w:r>
    </w:p>
    <w:p w:rsidR="0054082B" w:rsidRPr="00B22E62" w:rsidRDefault="0054082B" w:rsidP="0054082B">
      <w:pPr>
        <w:ind w:left="360"/>
        <w:jc w:val="center"/>
        <w:rPr>
          <w:szCs w:val="28"/>
        </w:rPr>
      </w:pPr>
      <w:r w:rsidRPr="00B22E62">
        <w:rPr>
          <w:szCs w:val="28"/>
        </w:rPr>
        <w:t>БАГАНСКОГО СЕЛЬСОВЕТА</w:t>
      </w:r>
    </w:p>
    <w:p w:rsidR="0054082B" w:rsidRPr="00B22E62" w:rsidRDefault="0054082B" w:rsidP="0054082B">
      <w:pPr>
        <w:ind w:left="360"/>
        <w:jc w:val="center"/>
        <w:rPr>
          <w:szCs w:val="28"/>
        </w:rPr>
      </w:pPr>
      <w:r w:rsidRPr="00B22E62">
        <w:rPr>
          <w:szCs w:val="28"/>
        </w:rPr>
        <w:t xml:space="preserve">БАГАНСКОГО РАЙОНА </w:t>
      </w:r>
    </w:p>
    <w:p w:rsidR="0054082B" w:rsidRPr="00B22E62" w:rsidRDefault="0054082B" w:rsidP="0054082B">
      <w:pPr>
        <w:ind w:left="360"/>
        <w:jc w:val="center"/>
        <w:rPr>
          <w:szCs w:val="28"/>
        </w:rPr>
      </w:pPr>
      <w:r w:rsidRPr="00B22E62">
        <w:rPr>
          <w:szCs w:val="28"/>
        </w:rPr>
        <w:t>НОВОСИБИРСКОЙ ОБЛАСТИ</w:t>
      </w:r>
    </w:p>
    <w:p w:rsidR="0054082B" w:rsidRPr="00B22E62" w:rsidRDefault="0054082B" w:rsidP="0054082B">
      <w:pPr>
        <w:ind w:left="360"/>
        <w:jc w:val="center"/>
        <w:rPr>
          <w:szCs w:val="28"/>
        </w:rPr>
      </w:pPr>
      <w:r w:rsidRPr="00B22E62">
        <w:rPr>
          <w:szCs w:val="28"/>
        </w:rPr>
        <w:t>пятого созыва</w:t>
      </w:r>
    </w:p>
    <w:p w:rsidR="006115FC" w:rsidRDefault="006115FC" w:rsidP="0054082B">
      <w:pPr>
        <w:ind w:left="360"/>
        <w:jc w:val="center"/>
        <w:rPr>
          <w:szCs w:val="28"/>
        </w:rPr>
      </w:pPr>
    </w:p>
    <w:p w:rsidR="0054082B" w:rsidRPr="006115FC" w:rsidRDefault="006115FC" w:rsidP="0054082B">
      <w:pPr>
        <w:ind w:left="360"/>
        <w:jc w:val="center"/>
        <w:rPr>
          <w:szCs w:val="28"/>
        </w:rPr>
      </w:pPr>
      <w:r w:rsidRPr="006115FC">
        <w:rPr>
          <w:szCs w:val="28"/>
        </w:rPr>
        <w:t>РЕШЕНИЕ</w:t>
      </w:r>
    </w:p>
    <w:p w:rsidR="0054082B" w:rsidRPr="00B22E62" w:rsidRDefault="00491DC8" w:rsidP="0054082B">
      <w:pPr>
        <w:ind w:left="360"/>
        <w:jc w:val="center"/>
        <w:rPr>
          <w:szCs w:val="28"/>
        </w:rPr>
      </w:pPr>
      <w:r>
        <w:rPr>
          <w:szCs w:val="28"/>
        </w:rPr>
        <w:t>тридцать</w:t>
      </w:r>
      <w:r w:rsidR="0054082B">
        <w:rPr>
          <w:szCs w:val="28"/>
        </w:rPr>
        <w:t xml:space="preserve"> </w:t>
      </w:r>
      <w:r w:rsidR="00E93A36">
        <w:rPr>
          <w:szCs w:val="28"/>
        </w:rPr>
        <w:t xml:space="preserve">девятой </w:t>
      </w:r>
      <w:r w:rsidR="0054082B" w:rsidRPr="00B22E62">
        <w:rPr>
          <w:szCs w:val="28"/>
        </w:rPr>
        <w:t>сессии</w:t>
      </w:r>
    </w:p>
    <w:tbl>
      <w:tblPr>
        <w:tblW w:w="0" w:type="auto"/>
        <w:tblLook w:val="04A0"/>
      </w:tblPr>
      <w:tblGrid>
        <w:gridCol w:w="4803"/>
        <w:gridCol w:w="4768"/>
      </w:tblGrid>
      <w:tr w:rsidR="0054082B" w:rsidTr="00FC2FDB">
        <w:trPr>
          <w:trHeight w:val="245"/>
        </w:trPr>
        <w:tc>
          <w:tcPr>
            <w:tcW w:w="4803" w:type="dxa"/>
            <w:hideMark/>
          </w:tcPr>
          <w:p w:rsidR="0054082B" w:rsidRDefault="00491DC8" w:rsidP="00491DC8">
            <w:pPr>
              <w:rPr>
                <w:szCs w:val="28"/>
              </w:rPr>
            </w:pPr>
            <w:r>
              <w:rPr>
                <w:szCs w:val="28"/>
              </w:rPr>
              <w:t>05</w:t>
            </w:r>
            <w:r w:rsidR="0054082B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="0054082B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  <w:r w:rsidR="0054082B">
              <w:rPr>
                <w:szCs w:val="28"/>
              </w:rPr>
              <w:t xml:space="preserve">             </w:t>
            </w:r>
            <w:r w:rsidR="006115FC">
              <w:rPr>
                <w:szCs w:val="28"/>
              </w:rPr>
              <w:t xml:space="preserve">                                                    </w:t>
            </w:r>
          </w:p>
        </w:tc>
        <w:tc>
          <w:tcPr>
            <w:tcW w:w="4768" w:type="dxa"/>
            <w:hideMark/>
          </w:tcPr>
          <w:p w:rsidR="0054082B" w:rsidRDefault="0054082B" w:rsidP="00FC2FDB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№ </w:t>
            </w:r>
            <w:r w:rsidR="00165C02">
              <w:rPr>
                <w:szCs w:val="28"/>
              </w:rPr>
              <w:t>195</w:t>
            </w:r>
          </w:p>
          <w:p w:rsidR="0054082B" w:rsidRDefault="0054082B" w:rsidP="00FC2FDB">
            <w:pPr>
              <w:rPr>
                <w:szCs w:val="28"/>
              </w:rPr>
            </w:pPr>
          </w:p>
        </w:tc>
      </w:tr>
    </w:tbl>
    <w:p w:rsidR="0054082B" w:rsidRDefault="0054082B" w:rsidP="0054082B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с. Баган</w:t>
      </w:r>
    </w:p>
    <w:p w:rsidR="0054082B" w:rsidRDefault="0054082B" w:rsidP="0054082B">
      <w:pPr>
        <w:jc w:val="center"/>
      </w:pPr>
      <w:r>
        <w:t>О проведении публичных слушаний по проект</w:t>
      </w:r>
      <w:r w:rsidR="000B64E2">
        <w:t>у</w:t>
      </w:r>
      <w:r>
        <w:t xml:space="preserve">: о бюджете </w:t>
      </w:r>
    </w:p>
    <w:p w:rsidR="0054082B" w:rsidRDefault="0054082B" w:rsidP="0054082B">
      <w:pPr>
        <w:jc w:val="center"/>
      </w:pPr>
      <w:r>
        <w:t>Баганского сельсовета Баганского района  Новосибирской области на 201</w:t>
      </w:r>
      <w:r w:rsidR="00491DC8">
        <w:t>9</w:t>
      </w:r>
      <w:r>
        <w:t xml:space="preserve"> год и  плановый период 20</w:t>
      </w:r>
      <w:r w:rsidR="00491DC8">
        <w:t>20</w:t>
      </w:r>
      <w:r>
        <w:t xml:space="preserve"> и 20</w:t>
      </w:r>
      <w:r w:rsidR="00E93A36">
        <w:t>2</w:t>
      </w:r>
      <w:r w:rsidR="00491DC8">
        <w:t>1</w:t>
      </w:r>
      <w:r>
        <w:t xml:space="preserve"> годов  </w:t>
      </w:r>
    </w:p>
    <w:p w:rsidR="00F10ED0" w:rsidRDefault="00F10ED0" w:rsidP="0054082B">
      <w:pPr>
        <w:jc w:val="center"/>
        <w:rPr>
          <w:sz w:val="20"/>
          <w:szCs w:val="20"/>
        </w:rPr>
      </w:pPr>
    </w:p>
    <w:p w:rsidR="0054082B" w:rsidRDefault="0054082B" w:rsidP="0054082B">
      <w:pPr>
        <w:ind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 в </w:t>
      </w:r>
      <w:proofErr w:type="spellStart"/>
      <w:r>
        <w:t>Баганском</w:t>
      </w:r>
      <w:proofErr w:type="spellEnd"/>
      <w:r>
        <w:t xml:space="preserve"> сельсовете», Совет депутатов </w:t>
      </w:r>
    </w:p>
    <w:p w:rsidR="0054082B" w:rsidRDefault="0054082B" w:rsidP="0054082B">
      <w:pPr>
        <w:jc w:val="both"/>
      </w:pPr>
      <w:r>
        <w:tab/>
        <w:t>РЕШИЛ:</w:t>
      </w:r>
    </w:p>
    <w:p w:rsidR="0078733B" w:rsidRDefault="0054082B" w:rsidP="0054082B">
      <w:pPr>
        <w:ind w:firstLine="708"/>
        <w:jc w:val="both"/>
      </w:pPr>
      <w:r>
        <w:t>1. Назначить публичные слушания по проект</w:t>
      </w:r>
      <w:r w:rsidR="000B64E2">
        <w:t>у</w:t>
      </w:r>
      <w:r>
        <w:t xml:space="preserve">: </w:t>
      </w:r>
      <w:r w:rsidR="000B64E2">
        <w:t>о</w:t>
      </w:r>
      <w:r>
        <w:t xml:space="preserve"> бюджете</w:t>
      </w:r>
      <w:r w:rsidRPr="0054082B">
        <w:t xml:space="preserve"> </w:t>
      </w:r>
      <w:r>
        <w:t>Баганского сельсовета Баганского района Новосибирской области на 201</w:t>
      </w:r>
      <w:r w:rsidR="00491DC8">
        <w:t>9</w:t>
      </w:r>
      <w:r>
        <w:t xml:space="preserve"> год и плановый период 20</w:t>
      </w:r>
      <w:r w:rsidR="00491DC8">
        <w:t>20</w:t>
      </w:r>
      <w:r>
        <w:t xml:space="preserve"> и 20</w:t>
      </w:r>
      <w:r w:rsidR="00E93A36">
        <w:t>2</w:t>
      </w:r>
      <w:r w:rsidR="00491DC8">
        <w:t>1</w:t>
      </w:r>
      <w:r>
        <w:t xml:space="preserve"> годов </w:t>
      </w:r>
    </w:p>
    <w:p w:rsidR="0054082B" w:rsidRDefault="0054082B" w:rsidP="0054082B">
      <w:pPr>
        <w:ind w:firstLine="708"/>
        <w:jc w:val="both"/>
      </w:pPr>
      <w:r>
        <w:t>2. Утвердить:</w:t>
      </w:r>
    </w:p>
    <w:p w:rsidR="0054082B" w:rsidRDefault="0054082B" w:rsidP="0054082B">
      <w:pPr>
        <w:ind w:firstLine="708"/>
        <w:jc w:val="both"/>
      </w:pPr>
      <w:r>
        <w:t xml:space="preserve">2.1. Порядок учета предложений и участия граждан в обсуждении проекта  </w:t>
      </w:r>
      <w:r w:rsidR="000B64E2">
        <w:t>о</w:t>
      </w:r>
      <w:r>
        <w:t xml:space="preserve"> бюджете Баганского сельсовета Баганского района Новосибирской области на 201</w:t>
      </w:r>
      <w:r w:rsidR="00491DC8">
        <w:t>9</w:t>
      </w:r>
      <w:r>
        <w:t xml:space="preserve"> год и  плановый период 20</w:t>
      </w:r>
      <w:r w:rsidR="00491DC8">
        <w:t>20</w:t>
      </w:r>
      <w:r>
        <w:t xml:space="preserve"> и 20</w:t>
      </w:r>
      <w:r w:rsidR="00E93A36">
        <w:t>2</w:t>
      </w:r>
      <w:r w:rsidR="00491DC8">
        <w:t>1</w:t>
      </w:r>
      <w:r>
        <w:t xml:space="preserve"> годов, </w:t>
      </w:r>
      <w:proofErr w:type="gramStart"/>
      <w:r>
        <w:t>согласно приложения</w:t>
      </w:r>
      <w:proofErr w:type="gramEnd"/>
      <w:r>
        <w:t xml:space="preserve"> № 1.  </w:t>
      </w:r>
    </w:p>
    <w:p w:rsidR="0054082B" w:rsidRDefault="0054082B" w:rsidP="0054082B">
      <w:pPr>
        <w:ind w:firstLine="708"/>
        <w:jc w:val="both"/>
      </w:pPr>
      <w:r>
        <w:t xml:space="preserve">3. Публичные слушания провести в 11.00 часов </w:t>
      </w:r>
      <w:r w:rsidR="00E93A36">
        <w:t>1</w:t>
      </w:r>
      <w:r w:rsidR="00491DC8">
        <w:t>3</w:t>
      </w:r>
      <w:r>
        <w:t xml:space="preserve"> декабря 201</w:t>
      </w:r>
      <w:r w:rsidR="00491DC8">
        <w:t>8</w:t>
      </w:r>
      <w:r>
        <w:t xml:space="preserve"> года  в  здании администрации Баганского сельсовета. </w:t>
      </w:r>
    </w:p>
    <w:p w:rsidR="0054082B" w:rsidRDefault="0054082B" w:rsidP="0054082B">
      <w:pPr>
        <w:ind w:firstLine="708"/>
        <w:jc w:val="both"/>
      </w:pPr>
      <w:r>
        <w:t>4. Подготовку и проведение публичных слушаний возложить на постоя</w:t>
      </w:r>
      <w:r w:rsidR="0078733B">
        <w:t>нную комиссию по бюджету, налогам</w:t>
      </w:r>
      <w:r>
        <w:t xml:space="preserve">, </w:t>
      </w:r>
      <w:r w:rsidR="0078733B">
        <w:t>собственности и развитию территории</w:t>
      </w:r>
      <w:r>
        <w:t xml:space="preserve"> (</w:t>
      </w:r>
      <w:r w:rsidR="0078733B">
        <w:t>Полянскую В.А.</w:t>
      </w:r>
      <w:r>
        <w:t>).</w:t>
      </w:r>
    </w:p>
    <w:p w:rsidR="0054082B" w:rsidRDefault="0054082B" w:rsidP="0054082B">
      <w:pPr>
        <w:ind w:firstLine="708"/>
        <w:jc w:val="both"/>
      </w:pPr>
      <w:r>
        <w:t>5. Настоящее решение опубликовать в периодическом печатном издании «Бюллетень органов местного самоуправления Баганского сельсовета».</w:t>
      </w:r>
    </w:p>
    <w:p w:rsidR="0054082B" w:rsidRDefault="0054082B" w:rsidP="0054082B">
      <w:pPr>
        <w:ind w:firstLine="708"/>
        <w:jc w:val="both"/>
      </w:pPr>
    </w:p>
    <w:p w:rsidR="0054082B" w:rsidRPr="00B850EC" w:rsidRDefault="0054082B" w:rsidP="0054082B">
      <w:pPr>
        <w:jc w:val="both"/>
        <w:rPr>
          <w:szCs w:val="28"/>
        </w:rPr>
      </w:pPr>
      <w:r w:rsidRPr="00B850EC">
        <w:rPr>
          <w:szCs w:val="28"/>
        </w:rPr>
        <w:t>Председатель Совета депутатов</w:t>
      </w:r>
    </w:p>
    <w:p w:rsidR="0054082B" w:rsidRPr="00B850EC" w:rsidRDefault="0054082B" w:rsidP="0054082B">
      <w:pPr>
        <w:jc w:val="both"/>
        <w:rPr>
          <w:szCs w:val="28"/>
        </w:rPr>
      </w:pPr>
      <w:r w:rsidRPr="00B850EC">
        <w:rPr>
          <w:szCs w:val="28"/>
        </w:rPr>
        <w:t xml:space="preserve">Баганского сельсовета </w:t>
      </w:r>
    </w:p>
    <w:p w:rsidR="0054082B" w:rsidRPr="00B850EC" w:rsidRDefault="0054082B" w:rsidP="0054082B">
      <w:pPr>
        <w:jc w:val="both"/>
        <w:rPr>
          <w:szCs w:val="28"/>
        </w:rPr>
      </w:pPr>
      <w:r w:rsidRPr="00B850EC">
        <w:rPr>
          <w:szCs w:val="28"/>
        </w:rPr>
        <w:t>Баганского района</w:t>
      </w:r>
    </w:p>
    <w:p w:rsidR="0054082B" w:rsidRDefault="0054082B" w:rsidP="0054082B">
      <w:pPr>
        <w:jc w:val="both"/>
        <w:rPr>
          <w:szCs w:val="28"/>
        </w:rPr>
      </w:pPr>
      <w:r w:rsidRPr="00B850EC">
        <w:rPr>
          <w:szCs w:val="28"/>
        </w:rPr>
        <w:t>Новосибирской области                                                                И.В.</w:t>
      </w:r>
      <w:r w:rsidR="0078733B">
        <w:rPr>
          <w:szCs w:val="28"/>
        </w:rPr>
        <w:t xml:space="preserve"> </w:t>
      </w:r>
      <w:r w:rsidRPr="00B850EC">
        <w:rPr>
          <w:szCs w:val="28"/>
        </w:rPr>
        <w:t xml:space="preserve">Абакумова  </w:t>
      </w:r>
    </w:p>
    <w:p w:rsidR="0054082B" w:rsidRDefault="0054082B" w:rsidP="0054082B">
      <w:pPr>
        <w:jc w:val="both"/>
      </w:pPr>
    </w:p>
    <w:p w:rsidR="0078733B" w:rsidRDefault="0078733B" w:rsidP="0054082B">
      <w:pPr>
        <w:pStyle w:val="1"/>
        <w:spacing w:before="0"/>
        <w:ind w:left="0" w:firstLine="88"/>
        <w:jc w:val="right"/>
      </w:pPr>
    </w:p>
    <w:p w:rsidR="0078733B" w:rsidRPr="0078733B" w:rsidRDefault="0078733B" w:rsidP="0078733B"/>
    <w:p w:rsidR="0078733B" w:rsidRDefault="0078733B" w:rsidP="0054082B">
      <w:pPr>
        <w:pStyle w:val="1"/>
        <w:spacing w:before="0"/>
        <w:ind w:left="0" w:firstLine="88"/>
        <w:jc w:val="right"/>
      </w:pPr>
    </w:p>
    <w:p w:rsidR="0078733B" w:rsidRPr="0078733B" w:rsidRDefault="0078733B" w:rsidP="0078733B"/>
    <w:p w:rsidR="0078733B" w:rsidRDefault="0078733B" w:rsidP="0054082B">
      <w:pPr>
        <w:pStyle w:val="1"/>
        <w:spacing w:before="0"/>
        <w:ind w:left="0" w:firstLine="88"/>
        <w:jc w:val="right"/>
      </w:pPr>
    </w:p>
    <w:p w:rsidR="0078733B" w:rsidRDefault="0078733B" w:rsidP="0054082B">
      <w:pPr>
        <w:pStyle w:val="1"/>
        <w:spacing w:before="0"/>
        <w:ind w:left="0" w:firstLine="88"/>
        <w:jc w:val="right"/>
      </w:pPr>
    </w:p>
    <w:p w:rsidR="0054082B" w:rsidRDefault="0054082B" w:rsidP="0054082B">
      <w:pPr>
        <w:pStyle w:val="1"/>
        <w:spacing w:before="0"/>
        <w:ind w:left="0" w:firstLine="88"/>
        <w:jc w:val="right"/>
      </w:pPr>
      <w:r>
        <w:t>Приложение № 1</w:t>
      </w:r>
    </w:p>
    <w:p w:rsidR="0054082B" w:rsidRDefault="0054082B" w:rsidP="0054082B">
      <w:pPr>
        <w:shd w:val="clear" w:color="auto" w:fill="FFFFFF"/>
        <w:ind w:firstLine="90"/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к решению </w:t>
      </w:r>
      <w:r w:rsidR="00491DC8">
        <w:rPr>
          <w:bCs/>
          <w:color w:val="000000"/>
          <w:szCs w:val="28"/>
        </w:rPr>
        <w:t>тридцать</w:t>
      </w:r>
      <w:r w:rsidR="00E93A36">
        <w:rPr>
          <w:bCs/>
          <w:color w:val="000000"/>
          <w:szCs w:val="28"/>
        </w:rPr>
        <w:t xml:space="preserve"> девятой</w:t>
      </w:r>
      <w:r>
        <w:rPr>
          <w:bCs/>
          <w:color w:val="000000"/>
          <w:szCs w:val="28"/>
        </w:rPr>
        <w:t xml:space="preserve">  сессии</w:t>
      </w:r>
    </w:p>
    <w:p w:rsidR="0054082B" w:rsidRDefault="0054082B" w:rsidP="0054082B">
      <w:pPr>
        <w:shd w:val="clear" w:color="auto" w:fill="FFFFFF"/>
        <w:ind w:firstLine="90"/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Совета депутатов Баганского сельсовета</w:t>
      </w:r>
    </w:p>
    <w:p w:rsidR="0054082B" w:rsidRDefault="0054082B" w:rsidP="0054082B">
      <w:pPr>
        <w:shd w:val="clear" w:color="auto" w:fill="FFFFFF"/>
        <w:ind w:firstLine="90"/>
        <w:jc w:val="right"/>
      </w:pPr>
      <w:r>
        <w:rPr>
          <w:bCs/>
          <w:color w:val="000000"/>
          <w:szCs w:val="28"/>
        </w:rPr>
        <w:t xml:space="preserve">  от </w:t>
      </w:r>
      <w:r w:rsidR="00491DC8">
        <w:rPr>
          <w:bCs/>
          <w:color w:val="000000"/>
          <w:szCs w:val="28"/>
        </w:rPr>
        <w:t>05</w:t>
      </w:r>
      <w:r w:rsidR="002416B8">
        <w:rPr>
          <w:bCs/>
          <w:color w:val="000000"/>
          <w:szCs w:val="28"/>
        </w:rPr>
        <w:t xml:space="preserve"> </w:t>
      </w:r>
      <w:r w:rsidR="00491DC8">
        <w:rPr>
          <w:bCs/>
          <w:color w:val="000000"/>
          <w:szCs w:val="28"/>
        </w:rPr>
        <w:t>дека</w:t>
      </w:r>
      <w:r w:rsidR="002416B8">
        <w:rPr>
          <w:bCs/>
          <w:color w:val="000000"/>
          <w:szCs w:val="28"/>
        </w:rPr>
        <w:t xml:space="preserve">бря </w:t>
      </w:r>
      <w:r>
        <w:rPr>
          <w:bCs/>
          <w:color w:val="000000"/>
          <w:szCs w:val="28"/>
        </w:rPr>
        <w:t>201</w:t>
      </w:r>
      <w:r w:rsidR="00491DC8">
        <w:rPr>
          <w:bCs/>
          <w:color w:val="000000"/>
          <w:szCs w:val="28"/>
        </w:rPr>
        <w:t>8</w:t>
      </w:r>
      <w:r>
        <w:rPr>
          <w:bCs/>
          <w:color w:val="000000"/>
          <w:szCs w:val="28"/>
        </w:rPr>
        <w:t xml:space="preserve"> г. № </w:t>
      </w:r>
      <w:r w:rsidR="00165C02">
        <w:rPr>
          <w:bCs/>
          <w:color w:val="000000"/>
          <w:szCs w:val="28"/>
        </w:rPr>
        <w:t>195</w:t>
      </w:r>
    </w:p>
    <w:p w:rsidR="0054082B" w:rsidRDefault="0054082B" w:rsidP="0054082B">
      <w:pPr>
        <w:shd w:val="clear" w:color="auto" w:fill="FFFFFF"/>
        <w:spacing w:line="322" w:lineRule="exact"/>
        <w:ind w:right="11" w:firstLine="567"/>
        <w:jc w:val="center"/>
        <w:rPr>
          <w:b/>
          <w:color w:val="000000"/>
          <w:szCs w:val="28"/>
        </w:rPr>
      </w:pPr>
    </w:p>
    <w:p w:rsidR="0054082B" w:rsidRPr="00491DC8" w:rsidRDefault="0054082B" w:rsidP="0054082B">
      <w:pPr>
        <w:shd w:val="clear" w:color="auto" w:fill="FFFFFF"/>
        <w:spacing w:line="322" w:lineRule="exact"/>
        <w:ind w:right="11" w:firstLine="567"/>
        <w:jc w:val="center"/>
        <w:rPr>
          <w:color w:val="000000"/>
          <w:szCs w:val="28"/>
        </w:rPr>
      </w:pPr>
      <w:r w:rsidRPr="00491DC8">
        <w:rPr>
          <w:color w:val="000000"/>
          <w:szCs w:val="28"/>
        </w:rPr>
        <w:t xml:space="preserve">ПОРЯДОК УЧЕТА ПРЕДЛОЖЕНИЙ И УЧАСТИЯ </w:t>
      </w:r>
    </w:p>
    <w:p w:rsidR="0054082B" w:rsidRPr="00491DC8" w:rsidRDefault="0054082B" w:rsidP="0054082B">
      <w:pPr>
        <w:shd w:val="clear" w:color="auto" w:fill="FFFFFF"/>
        <w:spacing w:line="322" w:lineRule="exact"/>
        <w:ind w:right="11" w:firstLine="567"/>
        <w:jc w:val="center"/>
        <w:rPr>
          <w:color w:val="000000"/>
          <w:szCs w:val="29"/>
        </w:rPr>
      </w:pPr>
      <w:r w:rsidRPr="00491DC8">
        <w:rPr>
          <w:color w:val="000000"/>
          <w:szCs w:val="28"/>
        </w:rPr>
        <w:t xml:space="preserve">ГРАЖДАН В ОБСУЖДЕНИИ </w:t>
      </w:r>
      <w:r w:rsidRPr="00491DC8">
        <w:rPr>
          <w:color w:val="000000"/>
          <w:szCs w:val="29"/>
        </w:rPr>
        <w:t xml:space="preserve">ПРОЕКТА  БЮДЖЕТА </w:t>
      </w:r>
    </w:p>
    <w:p w:rsidR="002416B8" w:rsidRPr="00491DC8" w:rsidRDefault="002416B8" w:rsidP="0054082B">
      <w:pPr>
        <w:shd w:val="clear" w:color="auto" w:fill="FFFFFF"/>
        <w:spacing w:line="322" w:lineRule="exact"/>
        <w:ind w:right="11" w:firstLine="567"/>
        <w:jc w:val="center"/>
        <w:rPr>
          <w:color w:val="000000"/>
          <w:szCs w:val="29"/>
        </w:rPr>
      </w:pPr>
      <w:r w:rsidRPr="00491DC8">
        <w:rPr>
          <w:color w:val="000000"/>
          <w:szCs w:val="29"/>
        </w:rPr>
        <w:t xml:space="preserve">БАГАНСКОГО СЕЛЬСОВЕТА </w:t>
      </w:r>
      <w:r w:rsidR="0054082B" w:rsidRPr="00491DC8">
        <w:rPr>
          <w:color w:val="000000"/>
          <w:szCs w:val="29"/>
        </w:rPr>
        <w:t>БАГАНСКОГО РАЙОНА НОВОСИБИРСКОЙ ОБЛАСТИ</w:t>
      </w:r>
      <w:r w:rsidRPr="00491DC8">
        <w:rPr>
          <w:color w:val="000000"/>
          <w:szCs w:val="29"/>
        </w:rPr>
        <w:t xml:space="preserve"> </w:t>
      </w:r>
      <w:r w:rsidR="0054082B" w:rsidRPr="00491DC8">
        <w:rPr>
          <w:color w:val="000000"/>
          <w:szCs w:val="29"/>
        </w:rPr>
        <w:t>НА 201</w:t>
      </w:r>
      <w:r w:rsidR="00491DC8" w:rsidRPr="00491DC8">
        <w:rPr>
          <w:color w:val="000000"/>
          <w:szCs w:val="29"/>
        </w:rPr>
        <w:t>9</w:t>
      </w:r>
      <w:r w:rsidR="0054082B" w:rsidRPr="00491DC8">
        <w:rPr>
          <w:color w:val="000000"/>
          <w:szCs w:val="29"/>
        </w:rPr>
        <w:t xml:space="preserve"> ГОД И  </w:t>
      </w:r>
    </w:p>
    <w:p w:rsidR="0054082B" w:rsidRPr="00491DC8" w:rsidRDefault="0054082B" w:rsidP="0054082B">
      <w:pPr>
        <w:shd w:val="clear" w:color="auto" w:fill="FFFFFF"/>
        <w:spacing w:line="322" w:lineRule="exact"/>
        <w:ind w:right="11" w:firstLine="567"/>
        <w:jc w:val="center"/>
        <w:rPr>
          <w:color w:val="000000"/>
          <w:szCs w:val="29"/>
        </w:rPr>
      </w:pPr>
      <w:r w:rsidRPr="00491DC8">
        <w:rPr>
          <w:color w:val="000000"/>
          <w:szCs w:val="29"/>
        </w:rPr>
        <w:t>ПЛАНОВЫЙ ПЕРИОД 20</w:t>
      </w:r>
      <w:r w:rsidR="00491DC8" w:rsidRPr="00491DC8">
        <w:rPr>
          <w:color w:val="000000"/>
          <w:szCs w:val="29"/>
        </w:rPr>
        <w:t>20</w:t>
      </w:r>
      <w:r w:rsidRPr="00491DC8">
        <w:rPr>
          <w:color w:val="000000"/>
          <w:szCs w:val="29"/>
        </w:rPr>
        <w:t xml:space="preserve"> и 20</w:t>
      </w:r>
      <w:r w:rsidR="00E93A36" w:rsidRPr="00491DC8">
        <w:rPr>
          <w:color w:val="000000"/>
          <w:szCs w:val="29"/>
        </w:rPr>
        <w:t>2</w:t>
      </w:r>
      <w:r w:rsidR="00491DC8" w:rsidRPr="00491DC8">
        <w:rPr>
          <w:color w:val="000000"/>
          <w:szCs w:val="29"/>
        </w:rPr>
        <w:t>1</w:t>
      </w:r>
      <w:r w:rsidRPr="00491DC8">
        <w:rPr>
          <w:color w:val="000000"/>
          <w:szCs w:val="29"/>
        </w:rPr>
        <w:t xml:space="preserve"> ГОДОВ</w:t>
      </w:r>
    </w:p>
    <w:p w:rsidR="0054082B" w:rsidRPr="000B64E2" w:rsidRDefault="0054082B" w:rsidP="0054082B">
      <w:pPr>
        <w:shd w:val="clear" w:color="auto" w:fill="FFFFFF"/>
        <w:spacing w:line="322" w:lineRule="exact"/>
        <w:ind w:right="11" w:firstLine="567"/>
        <w:jc w:val="center"/>
      </w:pPr>
    </w:p>
    <w:p w:rsidR="0054082B" w:rsidRDefault="0054082B" w:rsidP="0054082B">
      <w:pPr>
        <w:pStyle w:val="a3"/>
        <w:spacing w:before="0"/>
        <w:ind w:right="11" w:firstLine="567"/>
        <w:jc w:val="both"/>
      </w:pPr>
      <w:r>
        <w:t xml:space="preserve">1.1. </w:t>
      </w:r>
      <w:proofErr w:type="gramStart"/>
      <w:r>
        <w:t xml:space="preserve">Настоящий порядок разработан в соответствии с требованиями Федерального закона от 06.10.2003 г. N 131-ФЗ "Об общих принципах организации местного самоуправления в Российской Федерации" в целях определения форм участия населения  в  обсуждении проекта  бюджета </w:t>
      </w:r>
      <w:r w:rsidR="002416B8">
        <w:t xml:space="preserve">Баганского сельсовета </w:t>
      </w:r>
      <w:r>
        <w:t>Баганского района Новосибирской области на 201</w:t>
      </w:r>
      <w:r w:rsidR="00491DC8">
        <w:t>9</w:t>
      </w:r>
      <w:r>
        <w:t xml:space="preserve"> год и плановый период 20</w:t>
      </w:r>
      <w:r w:rsidR="00491DC8">
        <w:t>20</w:t>
      </w:r>
      <w:r>
        <w:t xml:space="preserve"> и 20</w:t>
      </w:r>
      <w:r w:rsidR="00E93A36">
        <w:t>2</w:t>
      </w:r>
      <w:r w:rsidR="00491DC8">
        <w:t>1</w:t>
      </w:r>
      <w:r>
        <w:t xml:space="preserve"> годов, а также учета  предложений населения </w:t>
      </w:r>
      <w:r w:rsidR="002416B8">
        <w:t xml:space="preserve">Баганского сельсовета </w:t>
      </w:r>
      <w:r>
        <w:t>Баганского района в обсуждении</w:t>
      </w:r>
      <w:proofErr w:type="gramEnd"/>
      <w:r>
        <w:t xml:space="preserve"> указанного проекта.</w:t>
      </w:r>
    </w:p>
    <w:p w:rsidR="0054082B" w:rsidRDefault="0054082B" w:rsidP="0054082B">
      <w:pPr>
        <w:shd w:val="clear" w:color="auto" w:fill="FFFFFF"/>
        <w:tabs>
          <w:tab w:val="left" w:pos="974"/>
        </w:tabs>
        <w:spacing w:line="322" w:lineRule="exact"/>
        <w:ind w:right="12" w:firstLine="567"/>
        <w:jc w:val="both"/>
      </w:pPr>
      <w:r>
        <w:rPr>
          <w:color w:val="000000"/>
          <w:szCs w:val="28"/>
        </w:rPr>
        <w:t xml:space="preserve">1.2.Обсуждение проекта </w:t>
      </w:r>
      <w:r>
        <w:t xml:space="preserve">бюджета </w:t>
      </w:r>
      <w:r w:rsidR="002416B8">
        <w:t xml:space="preserve">Баганского сельсовета </w:t>
      </w:r>
      <w:r>
        <w:t>Баганского района Новосибирской области на 201</w:t>
      </w:r>
      <w:r w:rsidR="00491DC8">
        <w:t>9</w:t>
      </w:r>
      <w:r>
        <w:t xml:space="preserve"> год и  плановый период 20</w:t>
      </w:r>
      <w:r w:rsidR="00491DC8">
        <w:t>20</w:t>
      </w:r>
      <w:r>
        <w:t xml:space="preserve"> и 20</w:t>
      </w:r>
      <w:r w:rsidR="00E93A36">
        <w:t>2</w:t>
      </w:r>
      <w:r w:rsidR="00491DC8">
        <w:t>1</w:t>
      </w:r>
      <w:r>
        <w:t xml:space="preserve"> годов </w:t>
      </w:r>
      <w:r>
        <w:rPr>
          <w:color w:val="000000"/>
          <w:szCs w:val="28"/>
        </w:rPr>
        <w:t>проводится на публичных слушаниях.</w:t>
      </w:r>
    </w:p>
    <w:p w:rsidR="0054082B" w:rsidRDefault="0054082B" w:rsidP="0054082B">
      <w:pPr>
        <w:shd w:val="clear" w:color="auto" w:fill="FFFFFF"/>
        <w:spacing w:line="322" w:lineRule="exact"/>
        <w:ind w:right="12" w:firstLine="567"/>
        <w:jc w:val="both"/>
      </w:pPr>
      <w:r>
        <w:rPr>
          <w:color w:val="000000"/>
          <w:szCs w:val="28"/>
        </w:rPr>
        <w:t xml:space="preserve">1.3.Население Баганского </w:t>
      </w:r>
      <w:r w:rsidR="002416B8">
        <w:rPr>
          <w:color w:val="000000"/>
          <w:szCs w:val="28"/>
        </w:rPr>
        <w:t>сельсовета</w:t>
      </w:r>
      <w:r>
        <w:rPr>
          <w:color w:val="000000"/>
          <w:szCs w:val="28"/>
        </w:rPr>
        <w:t xml:space="preserve"> с момента опубликования  проекта  вправе вносить свои предложения в проект указанного муниципального правового акта. Обращение населения в органы местного самоуправления по проекту </w:t>
      </w:r>
      <w:r>
        <w:t xml:space="preserve">бюджета </w:t>
      </w:r>
      <w:r w:rsidR="002416B8">
        <w:t xml:space="preserve">Баганского сельсовета </w:t>
      </w:r>
      <w:r>
        <w:t>Баганского района Новосибирской области на 201</w:t>
      </w:r>
      <w:r w:rsidR="00491DC8">
        <w:t>9</w:t>
      </w:r>
      <w:r>
        <w:t xml:space="preserve"> год и   плановый период 20</w:t>
      </w:r>
      <w:r w:rsidR="00491DC8">
        <w:t>20</w:t>
      </w:r>
      <w:r>
        <w:t xml:space="preserve"> и 20</w:t>
      </w:r>
      <w:r w:rsidR="00E93A36">
        <w:t>2</w:t>
      </w:r>
      <w:r w:rsidR="00491DC8">
        <w:t>1</w:t>
      </w:r>
      <w:r>
        <w:t xml:space="preserve"> годов</w:t>
      </w:r>
      <w:r>
        <w:rPr>
          <w:color w:val="000000"/>
          <w:szCs w:val="28"/>
        </w:rPr>
        <w:t>,  осуществляется в виде предложений в письменном виде.</w:t>
      </w:r>
    </w:p>
    <w:p w:rsidR="0054082B" w:rsidRDefault="0054082B" w:rsidP="0054082B">
      <w:pPr>
        <w:shd w:val="clear" w:color="auto" w:fill="FFFFFF"/>
        <w:spacing w:line="322" w:lineRule="exact"/>
        <w:ind w:right="12" w:firstLine="567"/>
        <w:jc w:val="both"/>
      </w:pPr>
      <w:r>
        <w:rPr>
          <w:color w:val="000000"/>
          <w:szCs w:val="28"/>
        </w:rPr>
        <w:t xml:space="preserve">1.4.Предложения населения по проекту  вносятся в Совет депутатов Баганского </w:t>
      </w:r>
      <w:r w:rsidR="002416B8">
        <w:rPr>
          <w:color w:val="000000"/>
          <w:szCs w:val="28"/>
        </w:rPr>
        <w:t>сельсовета</w:t>
      </w:r>
      <w:r>
        <w:rPr>
          <w:color w:val="000000"/>
          <w:szCs w:val="28"/>
        </w:rPr>
        <w:t xml:space="preserve"> не позднее, чем за три дня до дня проведения публичных слушаний   с указанием:</w:t>
      </w:r>
    </w:p>
    <w:p w:rsidR="0054082B" w:rsidRDefault="0054082B" w:rsidP="0054082B">
      <w:pPr>
        <w:shd w:val="clear" w:color="auto" w:fill="FFFFFF"/>
        <w:tabs>
          <w:tab w:val="left" w:pos="902"/>
        </w:tabs>
        <w:spacing w:line="322" w:lineRule="exact"/>
        <w:ind w:right="12" w:firstLine="567"/>
        <w:jc w:val="both"/>
      </w:pPr>
      <w:r>
        <w:rPr>
          <w:color w:val="000000"/>
          <w:szCs w:val="28"/>
        </w:rPr>
        <w:t>-статьи проекта, в которую вносятся поправки, либо новой редакции данных статей;</w:t>
      </w:r>
    </w:p>
    <w:p w:rsidR="0054082B" w:rsidRDefault="0054082B" w:rsidP="0054082B">
      <w:pPr>
        <w:shd w:val="clear" w:color="auto" w:fill="FFFFFF"/>
        <w:tabs>
          <w:tab w:val="left" w:pos="835"/>
        </w:tabs>
        <w:spacing w:line="326" w:lineRule="exact"/>
        <w:ind w:right="12" w:firstLine="567"/>
        <w:jc w:val="both"/>
      </w:pPr>
      <w:r>
        <w:rPr>
          <w:color w:val="000000"/>
          <w:szCs w:val="28"/>
        </w:rPr>
        <w:t xml:space="preserve">-дополнительных статей.  </w:t>
      </w:r>
    </w:p>
    <w:p w:rsidR="0054082B" w:rsidRDefault="0054082B" w:rsidP="0054082B">
      <w:pPr>
        <w:shd w:val="clear" w:color="auto" w:fill="FFFFFF"/>
        <w:tabs>
          <w:tab w:val="left" w:pos="1171"/>
        </w:tabs>
        <w:spacing w:line="322" w:lineRule="exact"/>
        <w:ind w:right="12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1.5.Поступившие в Совет депутатов предложения граждан по проекту бюджета </w:t>
      </w:r>
      <w:r w:rsidR="002416B8">
        <w:rPr>
          <w:color w:val="000000"/>
          <w:szCs w:val="28"/>
        </w:rPr>
        <w:t xml:space="preserve">Баганского сельсовета </w:t>
      </w:r>
      <w:r>
        <w:rPr>
          <w:color w:val="000000"/>
          <w:szCs w:val="28"/>
        </w:rPr>
        <w:t xml:space="preserve">Баганского района Новосибирской области на </w:t>
      </w:r>
      <w:r>
        <w:t>201</w:t>
      </w:r>
      <w:r w:rsidR="00491DC8">
        <w:t>9</w:t>
      </w:r>
      <w:r>
        <w:t xml:space="preserve"> год и плановый период 20</w:t>
      </w:r>
      <w:r w:rsidR="00491DC8">
        <w:t>20</w:t>
      </w:r>
      <w:r>
        <w:t xml:space="preserve"> и 20</w:t>
      </w:r>
      <w:r w:rsidR="00E93A36">
        <w:t>2</w:t>
      </w:r>
      <w:r w:rsidR="00491DC8">
        <w:t>1</w:t>
      </w:r>
      <w:r>
        <w:t xml:space="preserve"> годов,</w:t>
      </w:r>
      <w:r>
        <w:rPr>
          <w:color w:val="000000"/>
          <w:szCs w:val="28"/>
        </w:rPr>
        <w:t xml:space="preserve">  подлежат регистрации по прилагаемой форме.</w:t>
      </w:r>
    </w:p>
    <w:p w:rsidR="0054082B" w:rsidRDefault="0054082B" w:rsidP="0054082B">
      <w:pPr>
        <w:widowControl w:val="0"/>
        <w:numPr>
          <w:ilvl w:val="0"/>
          <w:numId w:val="1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line="322" w:lineRule="exact"/>
        <w:ind w:right="12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Обобщение и подготовку предложений населения по проекту  бюджета </w:t>
      </w:r>
      <w:r w:rsidR="002416B8">
        <w:rPr>
          <w:color w:val="000000"/>
          <w:szCs w:val="28"/>
        </w:rPr>
        <w:t xml:space="preserve">Баганского сельсовета </w:t>
      </w:r>
      <w:r>
        <w:rPr>
          <w:color w:val="000000"/>
          <w:szCs w:val="28"/>
        </w:rPr>
        <w:t xml:space="preserve">Баганского района Новосибирской области на </w:t>
      </w:r>
      <w:r>
        <w:t>201</w:t>
      </w:r>
      <w:r w:rsidR="00491DC8">
        <w:t>9</w:t>
      </w:r>
      <w:r>
        <w:t xml:space="preserve"> год и  плановый период 20</w:t>
      </w:r>
      <w:r w:rsidR="00491DC8">
        <w:t>20</w:t>
      </w:r>
      <w:r>
        <w:t xml:space="preserve"> и 20</w:t>
      </w:r>
      <w:r w:rsidR="00E93A36">
        <w:t>2</w:t>
      </w:r>
      <w:r w:rsidR="00491DC8">
        <w:t>1</w:t>
      </w:r>
      <w:r>
        <w:t xml:space="preserve"> годов</w:t>
      </w:r>
      <w:r>
        <w:rPr>
          <w:color w:val="000000"/>
          <w:szCs w:val="28"/>
        </w:rPr>
        <w:t xml:space="preserve"> для внесения на рассмотрение сессии Совета депутатов осуществляет постоянная комиссия Совета депутатов, на которую возлагается подготовка и проведение публичных слушаний.</w:t>
      </w:r>
    </w:p>
    <w:p w:rsidR="0054082B" w:rsidRDefault="0054082B" w:rsidP="0054082B">
      <w:pPr>
        <w:shd w:val="clear" w:color="auto" w:fill="FFFFFF"/>
        <w:spacing w:before="5" w:line="322" w:lineRule="exact"/>
        <w:ind w:right="12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1.7. Постоянная комиссия Совета депутатов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</w:t>
      </w:r>
      <w:r w:rsidR="00491DC8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9"/>
        <w:gridCol w:w="5168"/>
      </w:tblGrid>
      <w:tr w:rsidR="0054082B" w:rsidTr="0054082B">
        <w:trPr>
          <w:trHeight w:val="1910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54082B" w:rsidRDefault="0054082B">
            <w:pPr>
              <w:spacing w:before="965" w:line="322" w:lineRule="exact"/>
              <w:ind w:right="12"/>
              <w:jc w:val="both"/>
              <w:rPr>
                <w:color w:val="000000"/>
                <w:szCs w:val="28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082B" w:rsidRDefault="0054082B" w:rsidP="00491DC8">
            <w:pPr>
              <w:spacing w:before="965" w:line="322" w:lineRule="exact"/>
              <w:ind w:right="1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Приложение к порядку учета предложений и участия граждан в обсуждении проекта бюджета </w:t>
            </w:r>
            <w:r w:rsidR="002416B8">
              <w:rPr>
                <w:color w:val="000000"/>
                <w:szCs w:val="28"/>
              </w:rPr>
              <w:t xml:space="preserve">Баганского сельсовета </w:t>
            </w:r>
            <w:r>
              <w:rPr>
                <w:color w:val="000000"/>
                <w:szCs w:val="28"/>
              </w:rPr>
              <w:t xml:space="preserve">Баганского района Новосибирской области на </w:t>
            </w:r>
            <w:r>
              <w:t>201</w:t>
            </w:r>
            <w:r w:rsidR="00491DC8">
              <w:t>9</w:t>
            </w:r>
            <w:r>
              <w:t xml:space="preserve"> год и  плановый период 20</w:t>
            </w:r>
            <w:r w:rsidR="00491DC8">
              <w:t>20</w:t>
            </w:r>
            <w:r>
              <w:t xml:space="preserve"> и 20</w:t>
            </w:r>
            <w:r w:rsidR="00E93A36">
              <w:t>2</w:t>
            </w:r>
            <w:r w:rsidR="00491DC8">
              <w:t>1</w:t>
            </w:r>
            <w:r>
              <w:t xml:space="preserve"> годов</w:t>
            </w:r>
            <w:r>
              <w:rPr>
                <w:color w:val="000000"/>
                <w:szCs w:val="28"/>
              </w:rPr>
              <w:t xml:space="preserve">. </w:t>
            </w:r>
          </w:p>
        </w:tc>
      </w:tr>
    </w:tbl>
    <w:p w:rsidR="000B64E2" w:rsidRDefault="0054082B" w:rsidP="000B64E2">
      <w:pPr>
        <w:pStyle w:val="3"/>
        <w:spacing w:before="0"/>
        <w:jc w:val="center"/>
      </w:pPr>
      <w:r>
        <w:t>Форма учета предложений граждан по проекту  бюджета</w:t>
      </w:r>
    </w:p>
    <w:p w:rsidR="000B64E2" w:rsidRDefault="0054082B" w:rsidP="000B64E2">
      <w:pPr>
        <w:pStyle w:val="3"/>
        <w:spacing w:before="0"/>
        <w:jc w:val="center"/>
      </w:pPr>
      <w:r>
        <w:t xml:space="preserve"> </w:t>
      </w:r>
      <w:r w:rsidR="002416B8">
        <w:t xml:space="preserve">Баганского сельсовета </w:t>
      </w:r>
      <w:r>
        <w:t xml:space="preserve">Баганского района Новосибирской области </w:t>
      </w:r>
    </w:p>
    <w:p w:rsidR="0054082B" w:rsidRDefault="0054082B" w:rsidP="000B64E2">
      <w:pPr>
        <w:pStyle w:val="3"/>
        <w:spacing w:before="0"/>
        <w:jc w:val="center"/>
      </w:pPr>
      <w:r>
        <w:t>на 201</w:t>
      </w:r>
      <w:r w:rsidR="00491DC8">
        <w:t>9</w:t>
      </w:r>
      <w:r>
        <w:t xml:space="preserve"> год и  плановый период 20</w:t>
      </w:r>
      <w:r w:rsidR="00491DC8">
        <w:t>20</w:t>
      </w:r>
      <w:r>
        <w:t xml:space="preserve"> и 20</w:t>
      </w:r>
      <w:r w:rsidR="00E93A36">
        <w:t>2</w:t>
      </w:r>
      <w:r w:rsidR="00491DC8">
        <w:t>1</w:t>
      </w:r>
      <w:r>
        <w:t xml:space="preserve"> годов</w:t>
      </w:r>
    </w:p>
    <w:p w:rsidR="0054082B" w:rsidRDefault="0054082B" w:rsidP="000B64E2">
      <w:pPr>
        <w:pStyle w:val="3"/>
        <w:spacing w:before="0"/>
        <w:rPr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430"/>
        <w:gridCol w:w="1656"/>
        <w:gridCol w:w="1136"/>
        <w:gridCol w:w="872"/>
        <w:gridCol w:w="1175"/>
        <w:gridCol w:w="1297"/>
        <w:gridCol w:w="2869"/>
      </w:tblGrid>
      <w:tr w:rsidR="0054082B" w:rsidTr="00491DC8">
        <w:trPr>
          <w:trHeight w:hRule="exact" w:val="365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  <w:r>
              <w:rPr>
                <w:color w:val="000000"/>
                <w:szCs w:val="28"/>
              </w:rPr>
              <w:t>№</w:t>
            </w:r>
            <w:r>
              <w:t xml:space="preserve"> 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4082B" w:rsidRDefault="0054082B" w:rsidP="000B64E2">
            <w:pPr>
              <w:shd w:val="clear" w:color="auto" w:fill="FFFFFF"/>
              <w:ind w:right="12" w:hanging="40"/>
              <w:jc w:val="center"/>
            </w:pPr>
            <w:r>
              <w:rPr>
                <w:color w:val="000000"/>
                <w:szCs w:val="28"/>
              </w:rPr>
              <w:t>Инициатор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4082B" w:rsidRDefault="0054082B" w:rsidP="000B64E2">
            <w:pPr>
              <w:shd w:val="clear" w:color="auto" w:fill="FFFFFF"/>
              <w:ind w:right="12" w:hanging="40"/>
              <w:jc w:val="center"/>
            </w:pPr>
            <w:r>
              <w:rPr>
                <w:color w:val="000000"/>
                <w:szCs w:val="28"/>
              </w:rPr>
              <w:t>Глава,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4082B" w:rsidRDefault="0054082B" w:rsidP="000B64E2">
            <w:pPr>
              <w:shd w:val="clear" w:color="auto" w:fill="FFFFFF"/>
              <w:ind w:right="12" w:hanging="40"/>
              <w:jc w:val="center"/>
            </w:pPr>
            <w:r>
              <w:rPr>
                <w:color w:val="000000"/>
                <w:szCs w:val="28"/>
              </w:rPr>
              <w:t>Текст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4082B" w:rsidRDefault="0054082B" w:rsidP="000B64E2">
            <w:pPr>
              <w:shd w:val="clear" w:color="auto" w:fill="FFFFFF"/>
              <w:ind w:right="12" w:hanging="40"/>
              <w:jc w:val="center"/>
            </w:pPr>
            <w:r>
              <w:rPr>
                <w:color w:val="000000"/>
                <w:szCs w:val="28"/>
              </w:rPr>
              <w:t>Текст</w:t>
            </w: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</w:tr>
      <w:tr w:rsidR="0054082B" w:rsidTr="00491DC8">
        <w:trPr>
          <w:trHeight w:hRule="exact" w:val="326"/>
        </w:trPr>
        <w:tc>
          <w:tcPr>
            <w:tcW w:w="2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  <w:proofErr w:type="spellStart"/>
            <w:proofErr w:type="gramStart"/>
            <w:r>
              <w:rPr>
                <w:color w:val="000000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Cs w:val="28"/>
              </w:rPr>
              <w:t>/</w:t>
            </w:r>
            <w:proofErr w:type="spellStart"/>
            <w:r>
              <w:rPr>
                <w:color w:val="000000"/>
                <w:szCs w:val="28"/>
              </w:rPr>
              <w:t>п</w:t>
            </w:r>
            <w:proofErr w:type="spellEnd"/>
            <w:r>
              <w:t xml:space="preserve"> </w:t>
            </w:r>
          </w:p>
        </w:tc>
        <w:tc>
          <w:tcPr>
            <w:tcW w:w="8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4082B" w:rsidRDefault="0054082B" w:rsidP="000B64E2">
            <w:pPr>
              <w:shd w:val="clear" w:color="auto" w:fill="FFFFFF"/>
              <w:ind w:right="12" w:hanging="40"/>
              <w:jc w:val="center"/>
            </w:pPr>
            <w:r>
              <w:rPr>
                <w:color w:val="000000"/>
                <w:szCs w:val="28"/>
              </w:rPr>
              <w:t>внесения</w:t>
            </w:r>
          </w:p>
        </w:tc>
        <w:tc>
          <w:tcPr>
            <w:tcW w:w="5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4082B" w:rsidRDefault="0054082B" w:rsidP="000B64E2">
            <w:pPr>
              <w:shd w:val="clear" w:color="auto" w:fill="FFFFFF"/>
              <w:ind w:right="12" w:hanging="40"/>
              <w:jc w:val="center"/>
            </w:pPr>
            <w:r>
              <w:rPr>
                <w:color w:val="000000"/>
                <w:szCs w:val="28"/>
              </w:rPr>
              <w:t>Дата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4082B" w:rsidRDefault="0054082B" w:rsidP="000B64E2">
            <w:pPr>
              <w:shd w:val="clear" w:color="auto" w:fill="FFFFFF"/>
              <w:ind w:right="12" w:hanging="40"/>
              <w:jc w:val="center"/>
            </w:pPr>
            <w:r>
              <w:rPr>
                <w:color w:val="000000"/>
                <w:szCs w:val="28"/>
              </w:rPr>
              <w:t>статья,</w:t>
            </w:r>
          </w:p>
        </w:tc>
        <w:tc>
          <w:tcPr>
            <w:tcW w:w="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4082B" w:rsidRDefault="0054082B" w:rsidP="000B64E2">
            <w:pPr>
              <w:shd w:val="clear" w:color="auto" w:fill="FFFFFF"/>
              <w:ind w:right="12" w:hanging="40"/>
              <w:jc w:val="center"/>
            </w:pPr>
            <w:r>
              <w:rPr>
                <w:color w:val="000000"/>
                <w:szCs w:val="28"/>
              </w:rPr>
              <w:t>поправки</w:t>
            </w:r>
          </w:p>
        </w:tc>
        <w:tc>
          <w:tcPr>
            <w:tcW w:w="6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4082B" w:rsidRDefault="0054082B" w:rsidP="000B64E2">
            <w:pPr>
              <w:shd w:val="clear" w:color="auto" w:fill="FFFFFF"/>
              <w:ind w:right="12" w:hanging="40"/>
              <w:jc w:val="center"/>
            </w:pPr>
            <w:r>
              <w:rPr>
                <w:color w:val="000000"/>
                <w:szCs w:val="28"/>
              </w:rPr>
              <w:t>внесенной</w:t>
            </w:r>
          </w:p>
        </w:tc>
        <w:tc>
          <w:tcPr>
            <w:tcW w:w="16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4082B" w:rsidRDefault="0054082B" w:rsidP="00491DC8">
            <w:pPr>
              <w:shd w:val="clear" w:color="auto" w:fill="FFFFFF"/>
              <w:ind w:right="12" w:hanging="40"/>
              <w:jc w:val="center"/>
            </w:pPr>
            <w:r>
              <w:rPr>
                <w:color w:val="000000"/>
                <w:szCs w:val="28"/>
              </w:rPr>
              <w:t>Примечание</w:t>
            </w:r>
          </w:p>
        </w:tc>
      </w:tr>
      <w:tr w:rsidR="0054082B" w:rsidTr="00491DC8">
        <w:trPr>
          <w:trHeight w:hRule="exact" w:val="355"/>
        </w:trPr>
        <w:tc>
          <w:tcPr>
            <w:tcW w:w="2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  <w:tc>
          <w:tcPr>
            <w:tcW w:w="8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4082B" w:rsidRDefault="0054082B" w:rsidP="000B64E2">
            <w:pPr>
              <w:shd w:val="clear" w:color="auto" w:fill="FFFFFF"/>
              <w:ind w:right="12" w:hanging="40"/>
              <w:jc w:val="center"/>
            </w:pPr>
            <w:r>
              <w:rPr>
                <w:color w:val="000000"/>
                <w:szCs w:val="28"/>
              </w:rPr>
              <w:t>предложений</w:t>
            </w:r>
          </w:p>
        </w:tc>
        <w:tc>
          <w:tcPr>
            <w:tcW w:w="5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4082B" w:rsidRDefault="0054082B" w:rsidP="000B64E2">
            <w:pPr>
              <w:shd w:val="clear" w:color="auto" w:fill="FFFFFF"/>
              <w:ind w:right="12" w:hanging="40"/>
              <w:jc w:val="center"/>
            </w:pPr>
            <w:r>
              <w:rPr>
                <w:color w:val="000000"/>
                <w:szCs w:val="28"/>
              </w:rPr>
              <w:t>внесения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4082B" w:rsidRDefault="0054082B" w:rsidP="000B64E2">
            <w:pPr>
              <w:shd w:val="clear" w:color="auto" w:fill="FFFFFF"/>
              <w:ind w:right="12" w:hanging="40"/>
              <w:jc w:val="center"/>
            </w:pPr>
            <w:r>
              <w:rPr>
                <w:color w:val="000000"/>
                <w:szCs w:val="28"/>
              </w:rPr>
              <w:t>часть,</w:t>
            </w:r>
          </w:p>
        </w:tc>
        <w:tc>
          <w:tcPr>
            <w:tcW w:w="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  <w:tc>
          <w:tcPr>
            <w:tcW w:w="6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4082B" w:rsidRDefault="0054082B" w:rsidP="000B64E2">
            <w:pPr>
              <w:shd w:val="clear" w:color="auto" w:fill="FFFFFF"/>
              <w:ind w:right="12" w:hanging="40"/>
              <w:jc w:val="center"/>
            </w:pPr>
            <w:r>
              <w:rPr>
                <w:color w:val="000000"/>
                <w:szCs w:val="28"/>
              </w:rPr>
              <w:t>поправки</w:t>
            </w:r>
          </w:p>
        </w:tc>
        <w:tc>
          <w:tcPr>
            <w:tcW w:w="16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</w:tr>
      <w:tr w:rsidR="0054082B" w:rsidTr="00491DC8">
        <w:trPr>
          <w:trHeight w:hRule="exact" w:val="455"/>
        </w:trPr>
        <w:tc>
          <w:tcPr>
            <w:tcW w:w="2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  <w:tc>
          <w:tcPr>
            <w:tcW w:w="8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  <w:tc>
          <w:tcPr>
            <w:tcW w:w="5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4082B" w:rsidRDefault="0054082B" w:rsidP="000B64E2">
            <w:pPr>
              <w:shd w:val="clear" w:color="auto" w:fill="FFFFFF"/>
              <w:ind w:right="12" w:hanging="40"/>
              <w:jc w:val="center"/>
            </w:pPr>
            <w:r>
              <w:rPr>
                <w:color w:val="000000"/>
                <w:szCs w:val="28"/>
              </w:rPr>
              <w:t>пункт,</w:t>
            </w:r>
          </w:p>
        </w:tc>
        <w:tc>
          <w:tcPr>
            <w:tcW w:w="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  <w:tc>
          <w:tcPr>
            <w:tcW w:w="6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  <w:tc>
          <w:tcPr>
            <w:tcW w:w="16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</w:tr>
      <w:tr w:rsidR="0054082B" w:rsidTr="00491DC8">
        <w:trPr>
          <w:trHeight w:hRule="exact" w:val="307"/>
        </w:trPr>
        <w:tc>
          <w:tcPr>
            <w:tcW w:w="2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  <w:tc>
          <w:tcPr>
            <w:tcW w:w="8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  <w:tc>
          <w:tcPr>
            <w:tcW w:w="5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82B" w:rsidRDefault="0054082B" w:rsidP="000B64E2">
            <w:pPr>
              <w:shd w:val="clear" w:color="auto" w:fill="FFFFFF"/>
              <w:ind w:right="12" w:hanging="40"/>
              <w:jc w:val="center"/>
            </w:pPr>
            <w:r>
              <w:rPr>
                <w:color w:val="000000"/>
                <w:szCs w:val="28"/>
              </w:rPr>
              <w:t>абзац</w:t>
            </w:r>
          </w:p>
        </w:tc>
        <w:tc>
          <w:tcPr>
            <w:tcW w:w="6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  <w:tc>
          <w:tcPr>
            <w:tcW w:w="6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  <w:tc>
          <w:tcPr>
            <w:tcW w:w="16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</w:tr>
      <w:tr w:rsidR="0054082B" w:rsidTr="00491DC8">
        <w:trPr>
          <w:trHeight w:hRule="exact" w:val="355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B" w:rsidRDefault="0054082B">
            <w:pPr>
              <w:shd w:val="clear" w:color="auto" w:fill="FFFFFF"/>
              <w:ind w:right="12" w:hanging="40"/>
              <w:jc w:val="both"/>
            </w:pPr>
          </w:p>
        </w:tc>
      </w:tr>
    </w:tbl>
    <w:p w:rsidR="0054082B" w:rsidRDefault="0054082B" w:rsidP="0054082B">
      <w:pPr>
        <w:ind w:right="12" w:firstLine="567"/>
        <w:jc w:val="both"/>
      </w:pPr>
    </w:p>
    <w:p w:rsidR="0054082B" w:rsidRDefault="0054082B" w:rsidP="0054082B">
      <w:pPr>
        <w:jc w:val="both"/>
      </w:pPr>
    </w:p>
    <w:p w:rsidR="0054082B" w:rsidRDefault="0054082B" w:rsidP="0054082B">
      <w:pPr>
        <w:jc w:val="both"/>
      </w:pPr>
    </w:p>
    <w:p w:rsidR="0054082B" w:rsidRDefault="0054082B" w:rsidP="0054082B">
      <w:pPr>
        <w:jc w:val="both"/>
      </w:pPr>
    </w:p>
    <w:p w:rsidR="0054082B" w:rsidRDefault="0054082B" w:rsidP="0054082B">
      <w:pPr>
        <w:jc w:val="both"/>
      </w:pPr>
    </w:p>
    <w:p w:rsidR="0054082B" w:rsidRDefault="0054082B" w:rsidP="0054082B">
      <w:pPr>
        <w:jc w:val="both"/>
      </w:pPr>
    </w:p>
    <w:p w:rsidR="0054082B" w:rsidRDefault="0054082B" w:rsidP="0054082B">
      <w:pPr>
        <w:jc w:val="both"/>
      </w:pPr>
    </w:p>
    <w:p w:rsidR="0054082B" w:rsidRDefault="0054082B" w:rsidP="0054082B">
      <w:pPr>
        <w:jc w:val="both"/>
      </w:pPr>
    </w:p>
    <w:p w:rsidR="0054082B" w:rsidRDefault="0054082B" w:rsidP="0054082B">
      <w:pPr>
        <w:jc w:val="both"/>
      </w:pPr>
    </w:p>
    <w:p w:rsidR="0054082B" w:rsidRDefault="0054082B" w:rsidP="0054082B">
      <w:pPr>
        <w:jc w:val="both"/>
      </w:pPr>
    </w:p>
    <w:p w:rsidR="0054082B" w:rsidRDefault="0054082B" w:rsidP="0054082B">
      <w:pPr>
        <w:jc w:val="both"/>
      </w:pPr>
    </w:p>
    <w:p w:rsidR="0054082B" w:rsidRDefault="0054082B" w:rsidP="0054082B">
      <w:pPr>
        <w:jc w:val="both"/>
      </w:pPr>
    </w:p>
    <w:p w:rsidR="0054082B" w:rsidRDefault="0054082B" w:rsidP="0054082B">
      <w:pPr>
        <w:jc w:val="both"/>
      </w:pPr>
    </w:p>
    <w:p w:rsidR="0054082B" w:rsidRDefault="0054082B" w:rsidP="0054082B">
      <w:pPr>
        <w:jc w:val="both"/>
      </w:pPr>
    </w:p>
    <w:p w:rsidR="0054082B" w:rsidRDefault="0054082B" w:rsidP="0054082B">
      <w:pPr>
        <w:jc w:val="both"/>
      </w:pPr>
    </w:p>
    <w:p w:rsidR="0054082B" w:rsidRDefault="0054082B" w:rsidP="0054082B">
      <w:pPr>
        <w:jc w:val="both"/>
      </w:pPr>
    </w:p>
    <w:sectPr w:rsidR="0054082B" w:rsidSect="00F10ED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82B"/>
    <w:rsid w:val="000B64E2"/>
    <w:rsid w:val="00126B59"/>
    <w:rsid w:val="00165C02"/>
    <w:rsid w:val="002416B8"/>
    <w:rsid w:val="0030540F"/>
    <w:rsid w:val="003B6DD2"/>
    <w:rsid w:val="003D311F"/>
    <w:rsid w:val="004132DC"/>
    <w:rsid w:val="00491DC8"/>
    <w:rsid w:val="0054082B"/>
    <w:rsid w:val="006115FC"/>
    <w:rsid w:val="00674A0E"/>
    <w:rsid w:val="0078733B"/>
    <w:rsid w:val="00B06EF2"/>
    <w:rsid w:val="00C63FBC"/>
    <w:rsid w:val="00CD7083"/>
    <w:rsid w:val="00E84365"/>
    <w:rsid w:val="00E93A36"/>
    <w:rsid w:val="00F1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82B"/>
    <w:pPr>
      <w:keepNext/>
      <w:widowControl w:val="0"/>
      <w:shd w:val="clear" w:color="auto" w:fill="FFFFFF"/>
      <w:autoSpaceDE w:val="0"/>
      <w:autoSpaceDN w:val="0"/>
      <w:adjustRightInd w:val="0"/>
      <w:spacing w:before="5"/>
      <w:ind w:left="7700" w:firstLine="220"/>
      <w:outlineLvl w:val="0"/>
    </w:pPr>
    <w:rPr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82B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unhideWhenUsed/>
    <w:rsid w:val="0054082B"/>
    <w:pPr>
      <w:widowControl w:val="0"/>
      <w:shd w:val="clear" w:color="auto" w:fill="FFFFFF"/>
      <w:tabs>
        <w:tab w:val="left" w:pos="1042"/>
      </w:tabs>
      <w:autoSpaceDE w:val="0"/>
      <w:autoSpaceDN w:val="0"/>
      <w:adjustRightInd w:val="0"/>
      <w:spacing w:before="1296" w:line="322" w:lineRule="exact"/>
      <w:ind w:firstLine="571"/>
    </w:pPr>
    <w:rPr>
      <w:color w:val="000000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4082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unhideWhenUsed/>
    <w:rsid w:val="0054082B"/>
    <w:pPr>
      <w:widowControl w:val="0"/>
      <w:shd w:val="clear" w:color="auto" w:fill="FFFFFF"/>
      <w:autoSpaceDE w:val="0"/>
      <w:autoSpaceDN w:val="0"/>
      <w:adjustRightInd w:val="0"/>
      <w:spacing w:before="326" w:line="322" w:lineRule="exact"/>
      <w:ind w:right="12" w:firstLine="567"/>
      <w:jc w:val="both"/>
    </w:pPr>
    <w:rPr>
      <w:color w:val="000000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54082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5408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8</cp:revision>
  <cp:lastPrinted>2018-12-04T05:35:00Z</cp:lastPrinted>
  <dcterms:created xsi:type="dcterms:W3CDTF">2017-11-15T10:07:00Z</dcterms:created>
  <dcterms:modified xsi:type="dcterms:W3CDTF">2018-12-10T03:53:00Z</dcterms:modified>
</cp:coreProperties>
</file>