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F7" w:rsidRDefault="00FC4EF7" w:rsidP="00FC4EF7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СОВЕТ ДЕПУТАТОВ</w:t>
      </w:r>
    </w:p>
    <w:p w:rsidR="00FC4EF7" w:rsidRPr="00FC4EF7" w:rsidRDefault="00FC4EF7" w:rsidP="00FC4EF7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БАГАНСКОГО СЕЛЬСОВЕТА</w:t>
      </w:r>
    </w:p>
    <w:p w:rsidR="00FC4EF7" w:rsidRDefault="00FC4EF7" w:rsidP="00FC4EF7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БАГАНСКОГО РАЙОНА </w:t>
      </w:r>
    </w:p>
    <w:p w:rsidR="00FC4EF7" w:rsidRPr="006342B0" w:rsidRDefault="00FC4EF7" w:rsidP="00FC4EF7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НОВОСИБИРСКОЙ ОБЛАСТИ</w:t>
      </w:r>
    </w:p>
    <w:p w:rsidR="00FC4EF7" w:rsidRPr="00E71161" w:rsidRDefault="00E71161" w:rsidP="00FC4EF7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FC4EF7" w:rsidRPr="00E71161">
        <w:rPr>
          <w:sz w:val="28"/>
          <w:szCs w:val="28"/>
        </w:rPr>
        <w:t>того созыва</w:t>
      </w:r>
    </w:p>
    <w:p w:rsidR="00FC4EF7" w:rsidRPr="001A24E4" w:rsidRDefault="00FC4EF7" w:rsidP="00FC4EF7">
      <w:pPr>
        <w:spacing w:before="240"/>
        <w:jc w:val="center"/>
        <w:rPr>
          <w:sz w:val="28"/>
          <w:szCs w:val="28"/>
        </w:rPr>
      </w:pPr>
      <w:r w:rsidRPr="001A24E4">
        <w:rPr>
          <w:sz w:val="28"/>
          <w:szCs w:val="28"/>
        </w:rPr>
        <w:t>РЕШЕНИЕ</w:t>
      </w:r>
    </w:p>
    <w:p w:rsidR="00FC4EF7" w:rsidRPr="001A24E4" w:rsidRDefault="001A24E4" w:rsidP="00FC4EF7">
      <w:pPr>
        <w:jc w:val="center"/>
        <w:rPr>
          <w:sz w:val="28"/>
          <w:szCs w:val="28"/>
        </w:rPr>
      </w:pPr>
      <w:r w:rsidRPr="001A24E4">
        <w:rPr>
          <w:sz w:val="28"/>
          <w:szCs w:val="28"/>
        </w:rPr>
        <w:t>сороковой сессии</w:t>
      </w:r>
    </w:p>
    <w:p w:rsidR="00FC4EF7" w:rsidRPr="001A24E4" w:rsidRDefault="00FC4EF7" w:rsidP="00FC4EF7">
      <w:pPr>
        <w:jc w:val="center"/>
        <w:rPr>
          <w:color w:val="FF0000"/>
          <w:sz w:val="28"/>
          <w:szCs w:val="28"/>
        </w:rPr>
      </w:pPr>
      <w:r w:rsidRPr="001A24E4">
        <w:rPr>
          <w:color w:val="FF0000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7"/>
        <w:gridCol w:w="5008"/>
      </w:tblGrid>
      <w:tr w:rsidR="00FC4EF7" w:rsidRPr="001A24E4" w:rsidTr="001F74B7">
        <w:trPr>
          <w:trHeight w:val="245"/>
        </w:trPr>
        <w:tc>
          <w:tcPr>
            <w:tcW w:w="5007" w:type="dxa"/>
          </w:tcPr>
          <w:p w:rsidR="00FC4EF7" w:rsidRPr="001A24E4" w:rsidRDefault="00FC4EF7" w:rsidP="001A24E4">
            <w:pPr>
              <w:rPr>
                <w:sz w:val="28"/>
                <w:szCs w:val="28"/>
              </w:rPr>
            </w:pPr>
            <w:r w:rsidRPr="001A24E4">
              <w:rPr>
                <w:sz w:val="28"/>
                <w:szCs w:val="28"/>
              </w:rPr>
              <w:t xml:space="preserve"> </w:t>
            </w:r>
            <w:r w:rsidR="001A24E4" w:rsidRPr="001A24E4">
              <w:rPr>
                <w:sz w:val="28"/>
                <w:szCs w:val="28"/>
              </w:rPr>
              <w:t>27</w:t>
            </w:r>
            <w:r w:rsidRPr="001A24E4">
              <w:rPr>
                <w:sz w:val="28"/>
                <w:szCs w:val="28"/>
              </w:rPr>
              <w:t>.1</w:t>
            </w:r>
            <w:r w:rsidR="00755E74" w:rsidRPr="001A24E4">
              <w:rPr>
                <w:sz w:val="28"/>
                <w:szCs w:val="28"/>
              </w:rPr>
              <w:t>2</w:t>
            </w:r>
            <w:r w:rsidRPr="001A24E4">
              <w:rPr>
                <w:sz w:val="28"/>
                <w:szCs w:val="28"/>
              </w:rPr>
              <w:t>.201</w:t>
            </w:r>
            <w:r w:rsidR="001A24E4" w:rsidRPr="001A24E4">
              <w:rPr>
                <w:sz w:val="28"/>
                <w:szCs w:val="28"/>
              </w:rPr>
              <w:t>8</w:t>
            </w:r>
            <w:r w:rsidRPr="001A24E4">
              <w:rPr>
                <w:sz w:val="28"/>
                <w:szCs w:val="28"/>
              </w:rPr>
              <w:t>г.</w:t>
            </w:r>
          </w:p>
        </w:tc>
        <w:tc>
          <w:tcPr>
            <w:tcW w:w="5008" w:type="dxa"/>
          </w:tcPr>
          <w:p w:rsidR="00FC4EF7" w:rsidRPr="001A24E4" w:rsidRDefault="00FC4EF7" w:rsidP="001A24E4">
            <w:pPr>
              <w:jc w:val="center"/>
              <w:rPr>
                <w:sz w:val="28"/>
                <w:szCs w:val="28"/>
              </w:rPr>
            </w:pPr>
            <w:r w:rsidRPr="001A24E4">
              <w:rPr>
                <w:sz w:val="28"/>
                <w:szCs w:val="28"/>
              </w:rPr>
              <w:t xml:space="preserve">                                                     № </w:t>
            </w:r>
            <w:r w:rsidR="001A24E4" w:rsidRPr="001A24E4">
              <w:rPr>
                <w:sz w:val="28"/>
                <w:szCs w:val="28"/>
              </w:rPr>
              <w:t>196</w:t>
            </w:r>
          </w:p>
        </w:tc>
      </w:tr>
    </w:tbl>
    <w:p w:rsidR="00FC4EF7" w:rsidRPr="001A24E4" w:rsidRDefault="00FC4EF7" w:rsidP="00FC4EF7">
      <w:pPr>
        <w:jc w:val="center"/>
        <w:rPr>
          <w:sz w:val="28"/>
          <w:szCs w:val="28"/>
        </w:rPr>
      </w:pPr>
      <w:r w:rsidRPr="001A24E4">
        <w:rPr>
          <w:sz w:val="28"/>
          <w:szCs w:val="28"/>
        </w:rPr>
        <w:t>с. Баган</w:t>
      </w:r>
    </w:p>
    <w:p w:rsidR="00FC4EF7" w:rsidRPr="001A24E4" w:rsidRDefault="00FC4EF7" w:rsidP="00FC4EF7">
      <w:pPr>
        <w:jc w:val="center"/>
        <w:rPr>
          <w:sz w:val="28"/>
          <w:szCs w:val="28"/>
        </w:rPr>
      </w:pPr>
    </w:p>
    <w:p w:rsidR="00EC4C85" w:rsidRPr="001A24E4" w:rsidRDefault="00755E74" w:rsidP="00FC4EF7">
      <w:pPr>
        <w:ind w:firstLine="709"/>
        <w:jc w:val="center"/>
        <w:rPr>
          <w:sz w:val="28"/>
          <w:szCs w:val="28"/>
        </w:rPr>
      </w:pPr>
      <w:r w:rsidRPr="001A24E4">
        <w:rPr>
          <w:sz w:val="28"/>
          <w:szCs w:val="28"/>
        </w:rPr>
        <w:t xml:space="preserve">О </w:t>
      </w:r>
      <w:r w:rsidR="001A24E4" w:rsidRPr="001A24E4">
        <w:rPr>
          <w:sz w:val="28"/>
          <w:szCs w:val="28"/>
        </w:rPr>
        <w:t>принятии</w:t>
      </w:r>
      <w:r w:rsidR="00FC4EF7" w:rsidRPr="001A24E4">
        <w:rPr>
          <w:sz w:val="28"/>
          <w:szCs w:val="28"/>
        </w:rPr>
        <w:t xml:space="preserve"> бюджета Баганского сельсовета</w:t>
      </w:r>
      <w:r w:rsidR="00EC4C85" w:rsidRPr="001A24E4">
        <w:rPr>
          <w:sz w:val="28"/>
          <w:szCs w:val="28"/>
        </w:rPr>
        <w:t xml:space="preserve"> </w:t>
      </w:r>
    </w:p>
    <w:p w:rsidR="00FC4EF7" w:rsidRPr="001A24E4" w:rsidRDefault="00EC4C85" w:rsidP="00FC4EF7">
      <w:pPr>
        <w:ind w:firstLine="709"/>
        <w:jc w:val="center"/>
        <w:rPr>
          <w:sz w:val="28"/>
          <w:szCs w:val="28"/>
        </w:rPr>
      </w:pPr>
      <w:r w:rsidRPr="001A24E4">
        <w:rPr>
          <w:sz w:val="28"/>
          <w:szCs w:val="28"/>
        </w:rPr>
        <w:t>Баганского района Новосибирской области</w:t>
      </w:r>
      <w:r w:rsidR="00FC4EF7" w:rsidRPr="001A24E4">
        <w:rPr>
          <w:sz w:val="28"/>
          <w:szCs w:val="28"/>
        </w:rPr>
        <w:t xml:space="preserve"> </w:t>
      </w:r>
    </w:p>
    <w:p w:rsidR="00FC4EF7" w:rsidRDefault="00FC4EF7" w:rsidP="002142A9">
      <w:pPr>
        <w:ind w:firstLine="709"/>
        <w:jc w:val="center"/>
        <w:rPr>
          <w:sz w:val="28"/>
          <w:szCs w:val="28"/>
        </w:rPr>
      </w:pPr>
      <w:r w:rsidRPr="001A24E4">
        <w:rPr>
          <w:sz w:val="28"/>
          <w:szCs w:val="28"/>
        </w:rPr>
        <w:t>на очередной 201</w:t>
      </w:r>
      <w:r w:rsidR="001A24E4" w:rsidRPr="001A24E4">
        <w:rPr>
          <w:sz w:val="28"/>
          <w:szCs w:val="28"/>
        </w:rPr>
        <w:t>9</w:t>
      </w:r>
      <w:r w:rsidRPr="001A24E4">
        <w:rPr>
          <w:sz w:val="28"/>
          <w:szCs w:val="28"/>
        </w:rPr>
        <w:t xml:space="preserve"> год и плановый период 20</w:t>
      </w:r>
      <w:r w:rsidR="001A24E4" w:rsidRPr="001A24E4">
        <w:rPr>
          <w:sz w:val="28"/>
          <w:szCs w:val="28"/>
        </w:rPr>
        <w:t>20</w:t>
      </w:r>
      <w:r w:rsidRPr="001A24E4">
        <w:rPr>
          <w:sz w:val="28"/>
          <w:szCs w:val="28"/>
        </w:rPr>
        <w:t>-20</w:t>
      </w:r>
      <w:r w:rsidR="00177F32" w:rsidRPr="001A24E4">
        <w:rPr>
          <w:sz w:val="28"/>
          <w:szCs w:val="28"/>
        </w:rPr>
        <w:t>2</w:t>
      </w:r>
      <w:r w:rsidR="001A24E4" w:rsidRPr="001A24E4">
        <w:rPr>
          <w:sz w:val="28"/>
          <w:szCs w:val="28"/>
        </w:rPr>
        <w:t>1</w:t>
      </w:r>
      <w:r w:rsidRPr="001A24E4">
        <w:rPr>
          <w:sz w:val="28"/>
          <w:szCs w:val="28"/>
        </w:rPr>
        <w:t xml:space="preserve"> годов.</w:t>
      </w:r>
    </w:p>
    <w:p w:rsidR="002142A9" w:rsidRDefault="002142A9" w:rsidP="002142A9">
      <w:pPr>
        <w:ind w:firstLine="709"/>
        <w:jc w:val="center"/>
        <w:rPr>
          <w:sz w:val="28"/>
          <w:szCs w:val="28"/>
        </w:rPr>
      </w:pPr>
    </w:p>
    <w:p w:rsidR="00FC4EF7" w:rsidRDefault="00755E74" w:rsidP="00EC4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Федерации,Законом Новосибирской области"Об областном бюджете Новосибирской области на 201</w:t>
      </w:r>
      <w:r w:rsidR="001A24E4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период20</w:t>
      </w:r>
      <w:r w:rsidR="001A24E4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1A24E4">
        <w:rPr>
          <w:sz w:val="28"/>
          <w:szCs w:val="28"/>
        </w:rPr>
        <w:t>1</w:t>
      </w:r>
      <w:r>
        <w:rPr>
          <w:sz w:val="28"/>
          <w:szCs w:val="28"/>
        </w:rPr>
        <w:t>годов", Положением "О бюджетном устройстве и бюджетном процессе в Баганском сельсовете",</w:t>
      </w:r>
      <w:r w:rsidR="00FC4EF7">
        <w:rPr>
          <w:sz w:val="28"/>
          <w:szCs w:val="28"/>
        </w:rPr>
        <w:t xml:space="preserve"> Совет депутатов</w:t>
      </w:r>
    </w:p>
    <w:p w:rsidR="00FC4EF7" w:rsidRDefault="00FC4EF7" w:rsidP="00FC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C4EF7" w:rsidRDefault="00755E74" w:rsidP="00B430D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прилагаемый бюджет</w:t>
      </w:r>
      <w:r w:rsidR="00FC4EF7">
        <w:rPr>
          <w:rFonts w:ascii="Times New Roman" w:hAnsi="Times New Roman"/>
          <w:sz w:val="28"/>
          <w:szCs w:val="28"/>
        </w:rPr>
        <w:t xml:space="preserve"> Баганского сельсовета </w:t>
      </w:r>
      <w:r w:rsidR="00EC4C85">
        <w:rPr>
          <w:rFonts w:ascii="Times New Roman" w:hAnsi="Times New Roman"/>
          <w:sz w:val="28"/>
          <w:szCs w:val="28"/>
        </w:rPr>
        <w:t xml:space="preserve">Баганского района Новосибирской области </w:t>
      </w:r>
      <w:r w:rsidR="00FC4EF7">
        <w:rPr>
          <w:rFonts w:ascii="Times New Roman" w:hAnsi="Times New Roman"/>
          <w:sz w:val="28"/>
          <w:szCs w:val="28"/>
        </w:rPr>
        <w:t>на очередной 201</w:t>
      </w:r>
      <w:r w:rsidR="001A24E4">
        <w:rPr>
          <w:rFonts w:ascii="Times New Roman" w:hAnsi="Times New Roman"/>
          <w:sz w:val="28"/>
          <w:szCs w:val="28"/>
        </w:rPr>
        <w:t>9</w:t>
      </w:r>
      <w:r w:rsidR="00FC4EF7">
        <w:rPr>
          <w:rFonts w:ascii="Times New Roman" w:hAnsi="Times New Roman"/>
          <w:sz w:val="28"/>
          <w:szCs w:val="28"/>
        </w:rPr>
        <w:t>год и плановый период 20</w:t>
      </w:r>
      <w:r w:rsidR="001A24E4">
        <w:rPr>
          <w:rFonts w:ascii="Times New Roman" w:hAnsi="Times New Roman"/>
          <w:sz w:val="28"/>
          <w:szCs w:val="28"/>
        </w:rPr>
        <w:t>20</w:t>
      </w:r>
      <w:r w:rsidR="00FC4EF7">
        <w:rPr>
          <w:rFonts w:ascii="Times New Roman" w:hAnsi="Times New Roman"/>
          <w:sz w:val="28"/>
          <w:szCs w:val="28"/>
        </w:rPr>
        <w:t>-20</w:t>
      </w:r>
      <w:r w:rsidR="00177F32">
        <w:rPr>
          <w:rFonts w:ascii="Times New Roman" w:hAnsi="Times New Roman"/>
          <w:sz w:val="28"/>
          <w:szCs w:val="28"/>
        </w:rPr>
        <w:t>2</w:t>
      </w:r>
      <w:r w:rsidR="001A24E4">
        <w:rPr>
          <w:rFonts w:ascii="Times New Roman" w:hAnsi="Times New Roman"/>
          <w:sz w:val="28"/>
          <w:szCs w:val="28"/>
        </w:rPr>
        <w:t>1</w:t>
      </w:r>
      <w:r w:rsidR="00FC4EF7">
        <w:rPr>
          <w:rFonts w:ascii="Times New Roman" w:hAnsi="Times New Roman"/>
          <w:sz w:val="28"/>
          <w:szCs w:val="28"/>
        </w:rPr>
        <w:t xml:space="preserve"> годов.</w:t>
      </w:r>
    </w:p>
    <w:p w:rsidR="00FC4EF7" w:rsidRDefault="00755E74" w:rsidP="00B430D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бюджет </w:t>
      </w:r>
      <w:r w:rsidR="00FC4EF7">
        <w:rPr>
          <w:rFonts w:ascii="Times New Roman" w:hAnsi="Times New Roman"/>
          <w:sz w:val="28"/>
          <w:szCs w:val="28"/>
        </w:rPr>
        <w:t xml:space="preserve">Баганского сельсовета </w:t>
      </w:r>
      <w:r>
        <w:rPr>
          <w:rFonts w:ascii="Times New Roman" w:hAnsi="Times New Roman"/>
          <w:sz w:val="28"/>
          <w:szCs w:val="28"/>
        </w:rPr>
        <w:t xml:space="preserve">для подписания </w:t>
      </w:r>
      <w:r w:rsidR="00FC4EF7">
        <w:rPr>
          <w:rFonts w:ascii="Times New Roman" w:hAnsi="Times New Roman"/>
          <w:sz w:val="28"/>
          <w:szCs w:val="28"/>
        </w:rPr>
        <w:t>и опубликова</w:t>
      </w:r>
      <w:r>
        <w:rPr>
          <w:rFonts w:ascii="Times New Roman" w:hAnsi="Times New Roman"/>
          <w:sz w:val="28"/>
          <w:szCs w:val="28"/>
        </w:rPr>
        <w:t>ния</w:t>
      </w:r>
      <w:r w:rsidR="00B430DA">
        <w:rPr>
          <w:rFonts w:ascii="Times New Roman" w:hAnsi="Times New Roman"/>
          <w:sz w:val="28"/>
          <w:szCs w:val="28"/>
        </w:rPr>
        <w:t xml:space="preserve"> </w:t>
      </w:r>
      <w:r w:rsidR="00FC4EF7">
        <w:rPr>
          <w:rFonts w:ascii="Times New Roman" w:hAnsi="Times New Roman"/>
          <w:sz w:val="28"/>
          <w:szCs w:val="28"/>
        </w:rPr>
        <w:t>в «Бюллетене органов местного самоуправления Баганского сельсовета»</w:t>
      </w:r>
    </w:p>
    <w:p w:rsidR="00FC4EF7" w:rsidRPr="001A24E4" w:rsidRDefault="00FC4EF7" w:rsidP="00FC4EF7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24E4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B430DA" w:rsidRPr="001A24E4">
        <w:rPr>
          <w:rFonts w:ascii="Times New Roman" w:hAnsi="Times New Roman"/>
          <w:sz w:val="28"/>
          <w:szCs w:val="28"/>
        </w:rPr>
        <w:t xml:space="preserve"> с 01 января 201</w:t>
      </w:r>
      <w:r w:rsidR="001A24E4" w:rsidRPr="001A24E4">
        <w:rPr>
          <w:rFonts w:ascii="Times New Roman" w:hAnsi="Times New Roman"/>
          <w:sz w:val="28"/>
          <w:szCs w:val="28"/>
        </w:rPr>
        <w:t>9</w:t>
      </w:r>
      <w:r w:rsidR="00B430DA" w:rsidRPr="001A24E4">
        <w:rPr>
          <w:rFonts w:ascii="Times New Roman" w:hAnsi="Times New Roman"/>
          <w:sz w:val="28"/>
          <w:szCs w:val="28"/>
        </w:rPr>
        <w:t>года и действует до 31 декабря 201</w:t>
      </w:r>
      <w:r w:rsidR="001A24E4" w:rsidRPr="001A24E4">
        <w:rPr>
          <w:rFonts w:ascii="Times New Roman" w:hAnsi="Times New Roman"/>
          <w:sz w:val="28"/>
          <w:szCs w:val="28"/>
        </w:rPr>
        <w:t>9</w:t>
      </w:r>
      <w:r w:rsidR="00B430DA" w:rsidRPr="001A24E4">
        <w:rPr>
          <w:rFonts w:ascii="Times New Roman" w:hAnsi="Times New Roman"/>
          <w:sz w:val="28"/>
          <w:szCs w:val="28"/>
        </w:rPr>
        <w:t>года</w:t>
      </w:r>
      <w:r w:rsidR="001A24E4">
        <w:rPr>
          <w:rFonts w:ascii="Times New Roman" w:hAnsi="Times New Roman"/>
          <w:sz w:val="28"/>
          <w:szCs w:val="28"/>
        </w:rPr>
        <w:t>.</w:t>
      </w:r>
    </w:p>
    <w:p w:rsidR="00FC4EF7" w:rsidRDefault="00FC4EF7" w:rsidP="00FC4EF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4EF7" w:rsidRDefault="00FC4EF7" w:rsidP="00FC4EF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C4EF7" w:rsidRDefault="00FC4EF7" w:rsidP="00FC4EF7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FC4EF7" w:rsidRPr="00F53EE4" w:rsidRDefault="00FC4EF7" w:rsidP="00FC4EF7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</w:t>
      </w:r>
      <w:r w:rsidRPr="00F53EE4">
        <w:rPr>
          <w:sz w:val="28"/>
          <w:szCs w:val="28"/>
        </w:rPr>
        <w:t xml:space="preserve">сельсовета                                                                            </w:t>
      </w:r>
      <w:r w:rsidR="00F53EE4" w:rsidRPr="00F53EE4">
        <w:rPr>
          <w:sz w:val="28"/>
          <w:szCs w:val="28"/>
        </w:rPr>
        <w:t>И.В.Абакумова</w:t>
      </w:r>
    </w:p>
    <w:p w:rsidR="00FC4EF7" w:rsidRDefault="00AA57B0" w:rsidP="00FC4EF7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AA57B0" w:rsidRDefault="00AA57B0" w:rsidP="00FC4EF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C4EF7" w:rsidRDefault="00FC4EF7" w:rsidP="00FC4EF7">
      <w:pPr>
        <w:rPr>
          <w:sz w:val="28"/>
          <w:szCs w:val="28"/>
        </w:rPr>
      </w:pPr>
    </w:p>
    <w:p w:rsidR="00FC4EF7" w:rsidRDefault="00FC4EF7" w:rsidP="00FC4EF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C4EF7" w:rsidRDefault="00FC4EF7" w:rsidP="00FC4EF7">
      <w:pPr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FC4EF7" w:rsidRDefault="00FC4EF7" w:rsidP="00FC4EF7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FC4EF7" w:rsidRDefault="00FC4EF7" w:rsidP="00FC4EF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2142A9">
        <w:rPr>
          <w:sz w:val="28"/>
          <w:szCs w:val="28"/>
        </w:rPr>
        <w:t xml:space="preserve">                       О.Ю. Кудрявцев</w:t>
      </w:r>
    </w:p>
    <w:p w:rsidR="00FC4EF7" w:rsidRDefault="00FC4EF7" w:rsidP="00FC4EF7">
      <w:pPr>
        <w:rPr>
          <w:sz w:val="28"/>
          <w:szCs w:val="28"/>
        </w:rPr>
      </w:pPr>
    </w:p>
    <w:p w:rsidR="00FC4EF7" w:rsidRDefault="00FC4EF7" w:rsidP="00FC4EF7">
      <w:pPr>
        <w:rPr>
          <w:sz w:val="28"/>
          <w:szCs w:val="28"/>
        </w:rPr>
      </w:pPr>
    </w:p>
    <w:p w:rsidR="00DA2302" w:rsidRDefault="00B430DA" w:rsidP="00DA2302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1A24E4" w:rsidRDefault="001A24E4" w:rsidP="00DA2302">
      <w:pPr>
        <w:rPr>
          <w:sz w:val="28"/>
          <w:szCs w:val="28"/>
        </w:rPr>
      </w:pPr>
      <w:r>
        <w:rPr>
          <w:sz w:val="28"/>
          <w:szCs w:val="28"/>
        </w:rPr>
        <w:t>с.Баган, ул.М.Горького, 18</w:t>
      </w:r>
    </w:p>
    <w:p w:rsidR="001A24E4" w:rsidRDefault="001A24E4" w:rsidP="00DA2302">
      <w:pPr>
        <w:rPr>
          <w:sz w:val="28"/>
          <w:szCs w:val="28"/>
        </w:rPr>
      </w:pPr>
      <w:r>
        <w:rPr>
          <w:sz w:val="28"/>
          <w:szCs w:val="28"/>
        </w:rPr>
        <w:t>27декабря 2018г. НПА-105</w:t>
      </w:r>
    </w:p>
    <w:p w:rsidR="001A24E4" w:rsidRDefault="001A24E4" w:rsidP="00DA2302">
      <w:pPr>
        <w:rPr>
          <w:sz w:val="28"/>
          <w:szCs w:val="28"/>
        </w:rPr>
      </w:pPr>
    </w:p>
    <w:p w:rsidR="002142A9" w:rsidRDefault="00775F23" w:rsidP="002142A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42A9" w:rsidRDefault="002142A9" w:rsidP="002142A9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Утвержден</w:t>
      </w:r>
    </w:p>
    <w:p w:rsidR="002142A9" w:rsidRDefault="00050D04" w:rsidP="002142A9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Решением </w:t>
      </w:r>
      <w:r w:rsidR="001A24E4">
        <w:rPr>
          <w:bCs/>
          <w:i/>
          <w:sz w:val="28"/>
          <w:szCs w:val="28"/>
        </w:rPr>
        <w:t>сороковой</w:t>
      </w:r>
      <w:r w:rsidR="00177F32">
        <w:rPr>
          <w:bCs/>
          <w:i/>
          <w:sz w:val="28"/>
          <w:szCs w:val="28"/>
        </w:rPr>
        <w:t xml:space="preserve"> </w:t>
      </w:r>
      <w:r w:rsidR="002142A9">
        <w:rPr>
          <w:bCs/>
          <w:i/>
          <w:sz w:val="28"/>
          <w:szCs w:val="28"/>
        </w:rPr>
        <w:t>сессии</w:t>
      </w:r>
    </w:p>
    <w:p w:rsidR="002142A9" w:rsidRDefault="002142A9" w:rsidP="002142A9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Совета депутатов Баганского сельсовета</w:t>
      </w:r>
    </w:p>
    <w:p w:rsidR="002142A9" w:rsidRDefault="002142A9" w:rsidP="002142A9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Баганского района</w:t>
      </w:r>
    </w:p>
    <w:p w:rsidR="001A24E4" w:rsidRPr="001E4018" w:rsidRDefault="00177F32" w:rsidP="002142A9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от </w:t>
      </w:r>
      <w:r w:rsidR="001A24E4">
        <w:rPr>
          <w:bCs/>
          <w:i/>
          <w:sz w:val="28"/>
          <w:szCs w:val="28"/>
        </w:rPr>
        <w:t>27</w:t>
      </w:r>
      <w:r w:rsidR="00F7063D">
        <w:rPr>
          <w:bCs/>
          <w:i/>
          <w:sz w:val="28"/>
          <w:szCs w:val="28"/>
        </w:rPr>
        <w:t xml:space="preserve"> дека</w:t>
      </w:r>
      <w:r w:rsidR="002142A9">
        <w:rPr>
          <w:bCs/>
          <w:i/>
          <w:sz w:val="28"/>
          <w:szCs w:val="28"/>
        </w:rPr>
        <w:t>бря 201</w:t>
      </w:r>
      <w:r w:rsidR="00050D04">
        <w:rPr>
          <w:bCs/>
          <w:i/>
          <w:sz w:val="28"/>
          <w:szCs w:val="28"/>
        </w:rPr>
        <w:t>8</w:t>
      </w:r>
      <w:r w:rsidR="002142A9">
        <w:rPr>
          <w:bCs/>
          <w:i/>
          <w:sz w:val="28"/>
          <w:szCs w:val="28"/>
        </w:rPr>
        <w:t>года</w:t>
      </w:r>
      <w:r w:rsidR="001A24E4">
        <w:rPr>
          <w:bCs/>
          <w:i/>
          <w:sz w:val="28"/>
          <w:szCs w:val="28"/>
        </w:rPr>
        <w:t xml:space="preserve"> №196</w:t>
      </w:r>
    </w:p>
    <w:p w:rsidR="002142A9" w:rsidRPr="001E4018" w:rsidRDefault="002142A9" w:rsidP="002142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42A9" w:rsidRPr="001E4018" w:rsidRDefault="002142A9" w:rsidP="002142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42A9" w:rsidRPr="00625939" w:rsidRDefault="002142A9" w:rsidP="002142A9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625939">
        <w:rPr>
          <w:b/>
          <w:bCs/>
          <w:sz w:val="28"/>
          <w:szCs w:val="28"/>
        </w:rPr>
        <w:t>юджет</w:t>
      </w:r>
      <w:r>
        <w:rPr>
          <w:b/>
          <w:bCs/>
          <w:sz w:val="28"/>
          <w:szCs w:val="28"/>
        </w:rPr>
        <w:t xml:space="preserve"> администрации Баганского сельсовета Баганского района</w:t>
      </w:r>
      <w:r w:rsidRPr="00625939">
        <w:rPr>
          <w:b/>
          <w:bCs/>
          <w:sz w:val="28"/>
          <w:szCs w:val="28"/>
        </w:rPr>
        <w:t xml:space="preserve"> Новосибирской области на 201</w:t>
      </w:r>
      <w:r w:rsidR="00F7063D">
        <w:rPr>
          <w:b/>
          <w:bCs/>
          <w:sz w:val="28"/>
          <w:szCs w:val="28"/>
        </w:rPr>
        <w:t>9год и плановый период 2020</w:t>
      </w:r>
      <w:r w:rsidRPr="00625939">
        <w:rPr>
          <w:b/>
          <w:bCs/>
          <w:sz w:val="28"/>
          <w:szCs w:val="28"/>
        </w:rPr>
        <w:t xml:space="preserve"> и 20</w:t>
      </w:r>
      <w:r w:rsidR="007A062B">
        <w:rPr>
          <w:b/>
          <w:bCs/>
          <w:sz w:val="28"/>
          <w:szCs w:val="28"/>
        </w:rPr>
        <w:t>2</w:t>
      </w:r>
      <w:r w:rsidR="00F7063D">
        <w:rPr>
          <w:b/>
          <w:bCs/>
          <w:sz w:val="28"/>
          <w:szCs w:val="28"/>
        </w:rPr>
        <w:t>1</w:t>
      </w:r>
      <w:r w:rsidRPr="00625939">
        <w:rPr>
          <w:b/>
          <w:bCs/>
          <w:sz w:val="28"/>
          <w:szCs w:val="28"/>
        </w:rPr>
        <w:t xml:space="preserve">годов </w:t>
      </w:r>
    </w:p>
    <w:p w:rsidR="002142A9" w:rsidRPr="00625939" w:rsidRDefault="002142A9" w:rsidP="002142A9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DA31F8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31F8">
        <w:rPr>
          <w:rFonts w:ascii="Times New Roman" w:hAnsi="Times New Roman" w:cs="Times New Roman"/>
          <w:sz w:val="28"/>
          <w:szCs w:val="28"/>
        </w:rPr>
        <w:t>) на 201</w:t>
      </w:r>
      <w:r w:rsidR="00F7063D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="00DC00B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A24E4">
        <w:rPr>
          <w:rFonts w:ascii="Times New Roman" w:hAnsi="Times New Roman" w:cs="Times New Roman"/>
          <w:sz w:val="28"/>
          <w:szCs w:val="28"/>
        </w:rPr>
        <w:t>64496500</w:t>
      </w:r>
      <w:r w:rsidRPr="00DA31F8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="001A24E4">
        <w:rPr>
          <w:rFonts w:ascii="Times New Roman" w:hAnsi="Times New Roman" w:cs="Times New Roman"/>
          <w:sz w:val="28"/>
          <w:szCs w:val="28"/>
        </w:rPr>
        <w:t>50719300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142A9" w:rsidRPr="00DA31F8" w:rsidRDefault="002142A9" w:rsidP="001A2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A24E4">
        <w:rPr>
          <w:rFonts w:ascii="Times New Roman" w:hAnsi="Times New Roman" w:cs="Times New Roman"/>
          <w:sz w:val="28"/>
          <w:szCs w:val="28"/>
        </w:rPr>
        <w:t>64496500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</w:t>
      </w:r>
      <w:r w:rsidR="003A7BC4">
        <w:rPr>
          <w:rFonts w:ascii="Times New Roman" w:hAnsi="Times New Roman" w:cs="Times New Roman"/>
          <w:sz w:val="28"/>
          <w:szCs w:val="28"/>
        </w:rPr>
        <w:t>20</w:t>
      </w:r>
      <w:r w:rsidR="00DC00B9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3A7BC4">
        <w:rPr>
          <w:rFonts w:ascii="Times New Roman" w:hAnsi="Times New Roman" w:cs="Times New Roman"/>
          <w:sz w:val="28"/>
          <w:szCs w:val="28"/>
        </w:rPr>
        <w:t>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D97">
        <w:rPr>
          <w:rFonts w:ascii="Times New Roman" w:hAnsi="Times New Roman" w:cs="Times New Roman"/>
          <w:sz w:val="28"/>
          <w:szCs w:val="28"/>
        </w:rPr>
        <w:t>38214400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</w:t>
      </w:r>
      <w:r w:rsidR="00DC00B9">
        <w:rPr>
          <w:rFonts w:ascii="Times New Roman" w:hAnsi="Times New Roman" w:cs="Times New Roman"/>
          <w:sz w:val="28"/>
          <w:szCs w:val="28"/>
        </w:rPr>
        <w:t>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B94D97">
        <w:rPr>
          <w:rFonts w:ascii="Times New Roman" w:hAnsi="Times New Roman" w:cs="Times New Roman"/>
          <w:sz w:val="28"/>
          <w:szCs w:val="28"/>
        </w:rPr>
        <w:t>35462050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1F8">
        <w:rPr>
          <w:rFonts w:ascii="Times New Roman" w:hAnsi="Times New Roman" w:cs="Times New Roman"/>
          <w:sz w:val="28"/>
          <w:szCs w:val="28"/>
        </w:rPr>
        <w:t>рублей;</w:t>
      </w:r>
    </w:p>
    <w:p w:rsidR="002142A9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D97">
        <w:rPr>
          <w:rFonts w:ascii="Times New Roman" w:hAnsi="Times New Roman" w:cs="Times New Roman"/>
          <w:sz w:val="28"/>
          <w:szCs w:val="28"/>
        </w:rPr>
        <w:t>38214400</w:t>
      </w:r>
      <w:r w:rsidRPr="00DA31F8">
        <w:rPr>
          <w:rFonts w:ascii="Times New Roman" w:hAnsi="Times New Roman" w:cs="Times New Roman"/>
          <w:sz w:val="28"/>
          <w:szCs w:val="28"/>
        </w:rPr>
        <w:t>рублей, и на 20</w:t>
      </w:r>
      <w:r w:rsidR="007A062B">
        <w:rPr>
          <w:rFonts w:ascii="Times New Roman" w:hAnsi="Times New Roman" w:cs="Times New Roman"/>
          <w:sz w:val="28"/>
          <w:szCs w:val="28"/>
        </w:rPr>
        <w:t>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D97">
        <w:rPr>
          <w:rFonts w:ascii="Times New Roman" w:hAnsi="Times New Roman" w:cs="Times New Roman"/>
          <w:sz w:val="28"/>
          <w:szCs w:val="28"/>
        </w:rPr>
        <w:t>35462050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960CB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E960CB">
        <w:rPr>
          <w:rFonts w:ascii="Times New Roman" w:hAnsi="Times New Roman" w:cs="Times New Roman"/>
          <w:sz w:val="28"/>
          <w:szCs w:val="28"/>
        </w:rPr>
        <w:t xml:space="preserve"> на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 w:rsidRPr="00E960CB">
        <w:rPr>
          <w:rFonts w:ascii="Times New Roman" w:hAnsi="Times New Roman" w:cs="Times New Roman"/>
          <w:sz w:val="28"/>
          <w:szCs w:val="28"/>
        </w:rPr>
        <w:t xml:space="preserve"> год в сумме 0,0 рублей, на 20</w:t>
      </w:r>
      <w:r w:rsidR="007A062B">
        <w:rPr>
          <w:rFonts w:ascii="Times New Roman" w:hAnsi="Times New Roman" w:cs="Times New Roman"/>
          <w:sz w:val="28"/>
          <w:szCs w:val="28"/>
        </w:rPr>
        <w:t>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E960CB">
        <w:rPr>
          <w:rFonts w:ascii="Times New Roman" w:hAnsi="Times New Roman" w:cs="Times New Roman"/>
          <w:sz w:val="28"/>
          <w:szCs w:val="28"/>
        </w:rPr>
        <w:t xml:space="preserve"> год в сумме 0,0 рублей.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8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201</w:t>
      </w:r>
      <w:r w:rsidR="00B94D97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</w:t>
      </w:r>
      <w:r w:rsidR="007A062B">
        <w:rPr>
          <w:rFonts w:ascii="Times New Roman" w:hAnsi="Times New Roman" w:cs="Times New Roman"/>
          <w:sz w:val="28"/>
          <w:szCs w:val="28"/>
        </w:rPr>
        <w:t>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налоговых и неналоговых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согласно таблице 1;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2) </w:t>
      </w:r>
      <w:hyperlink r:id="rId10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11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201</w:t>
      </w:r>
      <w:r w:rsidR="00B94D97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</w:t>
      </w:r>
      <w:r w:rsidR="007A062B">
        <w:rPr>
          <w:rFonts w:ascii="Times New Roman" w:hAnsi="Times New Roman" w:cs="Times New Roman"/>
          <w:sz w:val="28"/>
          <w:szCs w:val="28"/>
        </w:rPr>
        <w:t>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142A9" w:rsidRPr="008C28A7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28A7">
        <w:rPr>
          <w:rFonts w:ascii="Times New Roman" w:hAnsi="Times New Roman" w:cs="Times New Roman"/>
          <w:sz w:val="28"/>
          <w:szCs w:val="28"/>
        </w:rPr>
        <w:t xml:space="preserve">.Установить, что доходы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8C28A7">
        <w:rPr>
          <w:rFonts w:ascii="Times New Roman" w:hAnsi="Times New Roman" w:cs="Times New Roman"/>
          <w:sz w:val="28"/>
          <w:szCs w:val="28"/>
        </w:rPr>
        <w:t xml:space="preserve"> на 201</w:t>
      </w:r>
      <w:r w:rsidR="00B94D97">
        <w:rPr>
          <w:rFonts w:ascii="Times New Roman" w:hAnsi="Times New Roman" w:cs="Times New Roman"/>
          <w:sz w:val="28"/>
          <w:szCs w:val="28"/>
        </w:rPr>
        <w:t>9</w:t>
      </w:r>
      <w:r w:rsidRPr="008C28A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 w:rsidRPr="008C28A7">
        <w:rPr>
          <w:rFonts w:ascii="Times New Roman" w:hAnsi="Times New Roman" w:cs="Times New Roman"/>
          <w:sz w:val="28"/>
          <w:szCs w:val="28"/>
        </w:rPr>
        <w:t xml:space="preserve"> и 20</w:t>
      </w:r>
      <w:r w:rsidR="007A062B">
        <w:rPr>
          <w:rFonts w:ascii="Times New Roman" w:hAnsi="Times New Roman" w:cs="Times New Roman"/>
          <w:sz w:val="28"/>
          <w:szCs w:val="28"/>
        </w:rPr>
        <w:t>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8C28A7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 образований Новосибирской области (далее - местные бюджеты) от налога на доходы физических лиц, установленных </w:t>
      </w:r>
      <w:r w:rsidRPr="008C28A7">
        <w:rPr>
          <w:rFonts w:ascii="Times New Roman" w:hAnsi="Times New Roman" w:cs="Times New Roman"/>
          <w:sz w:val="28"/>
          <w:szCs w:val="28"/>
        </w:rPr>
        <w:lastRenderedPageBreak/>
        <w:t xml:space="preserve">частью 1 статьи 1 Закона Новосибирской области от 7 ноября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28A7">
        <w:rPr>
          <w:rFonts w:ascii="Times New Roman" w:hAnsi="Times New Roman" w:cs="Times New Roman"/>
          <w:sz w:val="28"/>
          <w:szCs w:val="28"/>
        </w:rPr>
        <w:t xml:space="preserve"> 132-ОЗ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8A7">
        <w:rPr>
          <w:rFonts w:ascii="Times New Roman" w:hAnsi="Times New Roman" w:cs="Times New Roman"/>
          <w:sz w:val="28"/>
          <w:szCs w:val="28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Новосибирской области»</w:t>
      </w:r>
      <w:r w:rsidRPr="008C28A7">
        <w:rPr>
          <w:rFonts w:ascii="Times New Roman" w:hAnsi="Times New Roman" w:cs="Times New Roman"/>
          <w:sz w:val="28"/>
          <w:szCs w:val="28"/>
        </w:rPr>
        <w:t>.</w:t>
      </w:r>
    </w:p>
    <w:p w:rsidR="002142A9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28A7">
        <w:rPr>
          <w:rFonts w:ascii="Times New Roman" w:hAnsi="Times New Roman" w:cs="Times New Roman"/>
          <w:sz w:val="28"/>
          <w:szCs w:val="28"/>
        </w:rPr>
        <w:t>.Установить, что унитарные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  <w:r w:rsidRPr="008C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28A7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Баганского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осуществляют перечисления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 w:rsidRPr="008C28A7">
        <w:rPr>
          <w:rFonts w:ascii="Times New Roman" w:hAnsi="Times New Roman" w:cs="Times New Roman"/>
          <w:sz w:val="28"/>
          <w:szCs w:val="28"/>
        </w:rPr>
        <w:t xml:space="preserve">в размере 20% прибыли, остающейся после уплаты налогов и иных обязательных платежей. Перечисления части прибыли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C28A7">
        <w:rPr>
          <w:rFonts w:ascii="Times New Roman" w:hAnsi="Times New Roman" w:cs="Times New Roman"/>
          <w:sz w:val="28"/>
          <w:szCs w:val="28"/>
        </w:rPr>
        <w:t xml:space="preserve">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 Баганского района</w:t>
      </w:r>
      <w:r w:rsidRPr="008C28A7">
        <w:rPr>
          <w:rFonts w:ascii="Times New Roman" w:hAnsi="Times New Roman" w:cs="Times New Roman"/>
          <w:sz w:val="28"/>
          <w:szCs w:val="28"/>
        </w:rPr>
        <w:t xml:space="preserve"> Новосибирской области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605A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Pr="00D605AF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распределения доходов между областным бюджетом, местными бюджетами в случае, если они не установлены Бюджетным </w:t>
      </w:r>
      <w:hyperlink r:id="rId13" w:history="1">
        <w:r w:rsidRPr="00D605A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201</w:t>
      </w:r>
      <w:r w:rsidR="00B94D97">
        <w:rPr>
          <w:rFonts w:ascii="Times New Roman" w:hAnsi="Times New Roman" w:cs="Times New Roman"/>
          <w:sz w:val="28"/>
          <w:szCs w:val="28"/>
        </w:rPr>
        <w:t>9</w:t>
      </w:r>
      <w:r w:rsidRPr="00D605A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 w:rsidRPr="00D605AF">
        <w:rPr>
          <w:rFonts w:ascii="Times New Roman" w:hAnsi="Times New Roman" w:cs="Times New Roman"/>
          <w:sz w:val="28"/>
          <w:szCs w:val="28"/>
        </w:rPr>
        <w:t xml:space="preserve"> и 20</w:t>
      </w:r>
      <w:r w:rsidR="007A062B">
        <w:rPr>
          <w:rFonts w:ascii="Times New Roman" w:hAnsi="Times New Roman" w:cs="Times New Roman"/>
          <w:sz w:val="28"/>
          <w:szCs w:val="28"/>
        </w:rPr>
        <w:t>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D605A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605A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605AF">
        <w:rPr>
          <w:rFonts w:ascii="Times New Roman" w:hAnsi="Times New Roman" w:cs="Times New Roman"/>
          <w:sz w:val="28"/>
          <w:szCs w:val="28"/>
        </w:rPr>
        <w:t>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. Установить в пределах общего объема расходов, установленного </w:t>
      </w:r>
      <w:hyperlink w:anchor="P12" w:history="1">
        <w:r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DA31F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,2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A31F8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на 201</w:t>
      </w:r>
      <w:r w:rsidR="00B94D97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r:id="rId14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– 20</w:t>
      </w:r>
      <w:r w:rsidR="007A062B">
        <w:rPr>
          <w:rFonts w:ascii="Times New Roman" w:hAnsi="Times New Roman" w:cs="Times New Roman"/>
          <w:sz w:val="28"/>
          <w:szCs w:val="28"/>
        </w:rPr>
        <w:t>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5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201</w:t>
      </w:r>
      <w:r w:rsidR="00B94D97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r:id="rId16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– 20</w:t>
      </w:r>
      <w:r w:rsidR="007A062B">
        <w:rPr>
          <w:rFonts w:ascii="Times New Roman" w:hAnsi="Times New Roman" w:cs="Times New Roman"/>
          <w:sz w:val="28"/>
          <w:szCs w:val="28"/>
        </w:rPr>
        <w:t>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годы согласно </w:t>
      </w:r>
      <w:hyperlink r:id="rId17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>.Утвердить ведомственную структуру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</w:t>
      </w:r>
      <w:r w:rsidR="00B94D97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8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142A9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 w:rsidR="007A062B">
        <w:rPr>
          <w:rFonts w:ascii="Times New Roman" w:hAnsi="Times New Roman" w:cs="Times New Roman"/>
          <w:sz w:val="28"/>
          <w:szCs w:val="28"/>
        </w:rPr>
        <w:t> – 202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годы согласно </w:t>
      </w:r>
      <w:hyperlink r:id="rId19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A31F8">
        <w:rPr>
          <w:rFonts w:ascii="Times New Roman" w:hAnsi="Times New Roman" w:cs="Times New Roman"/>
          <w:sz w:val="28"/>
          <w:szCs w:val="28"/>
        </w:rPr>
        <w:t>.Установить общий объем бюджетных ассигнований, направленных на исполнение публичных нормативных обязательств, на 201</w:t>
      </w:r>
      <w:r w:rsidR="00B94D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392 014,00</w:t>
      </w:r>
      <w:r w:rsidRPr="00DA31F8">
        <w:rPr>
          <w:rFonts w:ascii="Times New Roman" w:hAnsi="Times New Roman" w:cs="Times New Roman"/>
          <w:sz w:val="28"/>
          <w:szCs w:val="28"/>
        </w:rPr>
        <w:t>рублей, на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392 014,00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 w:rsidR="007A062B">
        <w:rPr>
          <w:rFonts w:ascii="Times New Roman" w:hAnsi="Times New Roman" w:cs="Times New Roman"/>
          <w:sz w:val="28"/>
          <w:szCs w:val="28"/>
        </w:rPr>
        <w:t>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392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014,00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A31F8">
        <w:rPr>
          <w:rFonts w:ascii="Times New Roman" w:hAnsi="Times New Roman" w:cs="Times New Roman"/>
          <w:sz w:val="28"/>
          <w:szCs w:val="28"/>
        </w:rPr>
        <w:t>.Утвердить распределение бюджетных ассигнований на исполнение публичных нормативных обязательств, подлежащих исполнению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на 201</w:t>
      </w:r>
      <w:r w:rsidR="00B94D97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0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на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DA31F8">
        <w:rPr>
          <w:rFonts w:ascii="Times New Roman" w:hAnsi="Times New Roman" w:cs="Times New Roman"/>
          <w:sz w:val="28"/>
          <w:szCs w:val="28"/>
        </w:rPr>
        <w:t>20</w:t>
      </w:r>
      <w:r w:rsidR="007A062B">
        <w:rPr>
          <w:rFonts w:ascii="Times New Roman" w:hAnsi="Times New Roman" w:cs="Times New Roman"/>
          <w:sz w:val="28"/>
          <w:szCs w:val="28"/>
        </w:rPr>
        <w:t>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1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A31F8">
        <w:rPr>
          <w:rFonts w:ascii="Times New Roman" w:hAnsi="Times New Roman" w:cs="Times New Roman"/>
          <w:sz w:val="28"/>
          <w:szCs w:val="28"/>
        </w:rPr>
        <w:t>.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законодательством Новосибирской области, и в пределах бюджетных ассигнований, предусмотренных ведомственной структурой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 w:rsidR="00B94D97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>год и на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- 20</w:t>
      </w:r>
      <w:r w:rsidR="007A062B">
        <w:rPr>
          <w:rFonts w:ascii="Times New Roman" w:hAnsi="Times New Roman" w:cs="Times New Roman"/>
          <w:sz w:val="28"/>
          <w:szCs w:val="28"/>
        </w:rPr>
        <w:t>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по соответствующим целевым статьям и виду расходов согласно </w:t>
      </w:r>
      <w:hyperlink r:id="rId22" w:history="1">
        <w:r w:rsidRPr="00DA31F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порядке, установленном Правительством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района Новосибирской области, администрацией Баганского сельсовета Баганского района Новосибирской области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администрация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A31F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при заключении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контрактам):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д) страхования;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ж) аренды;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в размере 90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 об осуществлении технологического присоединения к электрическим сетям;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3) в размере 20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законодательством Российской Федерации, -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4)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 w:rsidRPr="00DA31F8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области.</w:t>
      </w:r>
    </w:p>
    <w:p w:rsidR="002142A9" w:rsidRDefault="002142A9" w:rsidP="002142A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43D11">
        <w:rPr>
          <w:rFonts w:ascii="Times New Roman" w:hAnsi="Times New Roman"/>
          <w:sz w:val="28"/>
          <w:szCs w:val="28"/>
        </w:rPr>
        <w:t>Установить, что средства, полученные казенными учреждениями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учитываются на едином лицевом счете, доходы, полученные от указанной деятельности, поступа</w:t>
      </w:r>
      <w:r>
        <w:rPr>
          <w:rFonts w:ascii="Times New Roman" w:hAnsi="Times New Roman"/>
          <w:sz w:val="28"/>
          <w:szCs w:val="28"/>
        </w:rPr>
        <w:t>ют</w:t>
      </w:r>
      <w:r w:rsidRPr="00143D11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43D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143D11">
        <w:rPr>
          <w:rFonts w:ascii="Times New Roman" w:hAnsi="Times New Roman"/>
          <w:sz w:val="28"/>
          <w:szCs w:val="28"/>
        </w:rPr>
        <w:t>азенно</w:t>
      </w:r>
      <w:r>
        <w:rPr>
          <w:rFonts w:ascii="Times New Roman" w:hAnsi="Times New Roman"/>
          <w:sz w:val="28"/>
          <w:szCs w:val="28"/>
        </w:rPr>
        <w:t>е</w:t>
      </w:r>
      <w:r w:rsidRPr="00143D1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 не имеет право</w:t>
      </w:r>
      <w:r w:rsidRPr="00143D11">
        <w:rPr>
          <w:rFonts w:ascii="Times New Roman" w:hAnsi="Times New Roman"/>
          <w:sz w:val="28"/>
          <w:szCs w:val="28"/>
        </w:rPr>
        <w:t xml:space="preserve"> отчуждать либо иным способом распоряжаться имуществом без согласия собственника имущества. Средства, полученные от приносящей доход деятельности, не могут направляться казенными учреждениями на создание других организаций, покупку ценных бумаг и размещаться на депозиты в кредитных организациях. Виды предпринимательской и иной приносящей доход деятельности, которые могут осуществлять казенные учреждения, предусматриваются в соответствии со своими учредительными 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2142A9" w:rsidRPr="004509D1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  <w:r w:rsidRPr="004509D1">
        <w:rPr>
          <w:rFonts w:ascii="Times New Roman" w:hAnsi="Times New Roman" w:cs="Times New Roman"/>
          <w:sz w:val="28"/>
          <w:szCs w:val="28"/>
        </w:rPr>
        <w:t xml:space="preserve">Установить, что средства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предусмотренные на условиях софинансирования расходов,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бюджета, расходуются в соответствии с нормативами софинансирования расходов, установленными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Баганского района </w:t>
      </w:r>
      <w:r w:rsidRPr="004509D1">
        <w:rPr>
          <w:rFonts w:ascii="Times New Roman" w:hAnsi="Times New Roman" w:cs="Times New Roman"/>
          <w:sz w:val="28"/>
          <w:szCs w:val="28"/>
        </w:rPr>
        <w:t xml:space="preserve">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сельсовета Баганского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</w:p>
    <w:p w:rsidR="002142A9" w:rsidRPr="004509D1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1">
        <w:rPr>
          <w:rFonts w:ascii="Times New Roman" w:hAnsi="Times New Roman" w:cs="Times New Roman"/>
          <w:sz w:val="28"/>
          <w:szCs w:val="28"/>
        </w:rPr>
        <w:t xml:space="preserve">Фактический объем указанных расходов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определяется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исходя из фактически поступившего объема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цели, если иное не предусмотрено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законами,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>администрацией Баганского района</w:t>
      </w:r>
      <w:r w:rsidRPr="004509D1">
        <w:rPr>
          <w:rFonts w:ascii="Times New Roman" w:hAnsi="Times New Roman" w:cs="Times New Roman"/>
          <w:sz w:val="28"/>
          <w:szCs w:val="28"/>
        </w:rPr>
        <w:t xml:space="preserve"> 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сельсовета Баганского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</w:p>
    <w:p w:rsidR="002142A9" w:rsidRPr="008F764A" w:rsidRDefault="002142A9" w:rsidP="002142A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</w:t>
      </w:r>
      <w:r w:rsidRPr="008F764A">
        <w:rPr>
          <w:sz w:val="28"/>
          <w:szCs w:val="28"/>
        </w:rPr>
        <w:t xml:space="preserve">Утвердить объем бюджетных ассигнований дорожного фонда </w:t>
      </w:r>
      <w:r>
        <w:rPr>
          <w:sz w:val="28"/>
          <w:szCs w:val="28"/>
        </w:rPr>
        <w:t xml:space="preserve">администрации Баганского сельсовета Баганского района </w:t>
      </w:r>
      <w:r w:rsidRPr="008F764A">
        <w:rPr>
          <w:sz w:val="28"/>
          <w:szCs w:val="28"/>
        </w:rPr>
        <w:t>Новосибирской области:</w:t>
      </w:r>
    </w:p>
    <w:p w:rsidR="002142A9" w:rsidRPr="008F764A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>1) на 201</w:t>
      </w:r>
      <w:r w:rsidR="00B94D97">
        <w:rPr>
          <w:rFonts w:ascii="Times New Roman" w:hAnsi="Times New Roman" w:cs="Times New Roman"/>
          <w:sz w:val="28"/>
          <w:szCs w:val="28"/>
        </w:rPr>
        <w:t>9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62B">
        <w:rPr>
          <w:rFonts w:ascii="Times New Roman" w:hAnsi="Times New Roman" w:cs="Times New Roman"/>
          <w:sz w:val="28"/>
          <w:szCs w:val="28"/>
        </w:rPr>
        <w:t>1</w:t>
      </w:r>
      <w:r w:rsidR="00B94D97">
        <w:rPr>
          <w:rFonts w:ascii="Times New Roman" w:hAnsi="Times New Roman" w:cs="Times New Roman"/>
          <w:sz w:val="28"/>
          <w:szCs w:val="28"/>
        </w:rPr>
        <w:t>9778</w:t>
      </w:r>
      <w:r w:rsidR="007A062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64A">
        <w:rPr>
          <w:rFonts w:ascii="Times New Roman" w:hAnsi="Times New Roman" w:cs="Times New Roman"/>
          <w:sz w:val="28"/>
          <w:szCs w:val="28"/>
        </w:rPr>
        <w:t>рублей;</w:t>
      </w:r>
    </w:p>
    <w:p w:rsidR="002142A9" w:rsidRPr="008F764A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>2) на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062B">
        <w:rPr>
          <w:rFonts w:ascii="Times New Roman" w:hAnsi="Times New Roman" w:cs="Times New Roman"/>
          <w:sz w:val="28"/>
          <w:szCs w:val="28"/>
        </w:rPr>
        <w:t>1</w:t>
      </w:r>
      <w:r w:rsidR="00B94D97">
        <w:rPr>
          <w:rFonts w:ascii="Times New Roman" w:hAnsi="Times New Roman" w:cs="Times New Roman"/>
          <w:sz w:val="28"/>
          <w:szCs w:val="28"/>
        </w:rPr>
        <w:t>8782</w:t>
      </w:r>
      <w:r w:rsidR="007A062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,00 ру</w:t>
      </w:r>
      <w:r w:rsidRPr="008F764A">
        <w:rPr>
          <w:rFonts w:ascii="Times New Roman" w:hAnsi="Times New Roman" w:cs="Times New Roman"/>
          <w:sz w:val="28"/>
          <w:szCs w:val="28"/>
        </w:rPr>
        <w:t>блей и на 20</w:t>
      </w:r>
      <w:r w:rsidR="00B94D97">
        <w:rPr>
          <w:rFonts w:ascii="Times New Roman" w:hAnsi="Times New Roman" w:cs="Times New Roman"/>
          <w:sz w:val="28"/>
          <w:szCs w:val="28"/>
        </w:rPr>
        <w:t>21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62B">
        <w:rPr>
          <w:rFonts w:ascii="Times New Roman" w:hAnsi="Times New Roman" w:cs="Times New Roman"/>
          <w:sz w:val="28"/>
          <w:szCs w:val="28"/>
        </w:rPr>
        <w:t>1</w:t>
      </w:r>
      <w:r w:rsidR="00B94D97">
        <w:rPr>
          <w:rFonts w:ascii="Times New Roman" w:hAnsi="Times New Roman" w:cs="Times New Roman"/>
          <w:sz w:val="28"/>
          <w:szCs w:val="28"/>
        </w:rPr>
        <w:t>9289</w:t>
      </w:r>
      <w:r w:rsidR="007A062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,00       </w:t>
      </w:r>
      <w:r w:rsidRPr="008F764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F764A">
        <w:rPr>
          <w:rFonts w:ascii="Times New Roman" w:hAnsi="Times New Roman" w:cs="Times New Roman"/>
          <w:sz w:val="28"/>
          <w:szCs w:val="28"/>
        </w:rPr>
        <w:t>. Установить, что в 201</w:t>
      </w:r>
      <w:r w:rsidR="00B94D97">
        <w:rPr>
          <w:rFonts w:ascii="Times New Roman" w:hAnsi="Times New Roman" w:cs="Times New Roman"/>
          <w:sz w:val="28"/>
          <w:szCs w:val="28"/>
        </w:rPr>
        <w:t>9</w:t>
      </w:r>
      <w:r w:rsidRPr="008F764A">
        <w:rPr>
          <w:rFonts w:ascii="Times New Roman" w:hAnsi="Times New Roman" w:cs="Times New Roman"/>
          <w:sz w:val="28"/>
          <w:szCs w:val="28"/>
        </w:rPr>
        <w:t xml:space="preserve"> - 20</w:t>
      </w:r>
      <w:r w:rsidR="00B94D97">
        <w:rPr>
          <w:rFonts w:ascii="Times New Roman" w:hAnsi="Times New Roman" w:cs="Times New Roman"/>
          <w:sz w:val="28"/>
          <w:szCs w:val="28"/>
        </w:rPr>
        <w:t>21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годах за счет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сельсовета</w:t>
      </w:r>
      <w:r w:rsidRPr="008F764A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 осуществляются расходы на строительство (реконструкцию), капитальный ремонт, ремонт и содержание автомобильных дорог общего пользования.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</w:t>
      </w:r>
      <w:r w:rsidR="00B94D97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r:id="rId23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 20</w:t>
      </w:r>
      <w:r w:rsidR="00B94D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- 20</w:t>
      </w:r>
      <w:r w:rsidR="007A062B">
        <w:rPr>
          <w:rFonts w:ascii="Times New Roman" w:hAnsi="Times New Roman" w:cs="Times New Roman"/>
          <w:sz w:val="28"/>
          <w:szCs w:val="28"/>
        </w:rPr>
        <w:t>2</w:t>
      </w:r>
      <w:r w:rsidR="00B94D97">
        <w:rPr>
          <w:rFonts w:ascii="Times New Roman" w:hAnsi="Times New Roman" w:cs="Times New Roman"/>
          <w:sz w:val="28"/>
          <w:szCs w:val="28"/>
        </w:rPr>
        <w:t>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4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A9" w:rsidRPr="00094787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87">
        <w:rPr>
          <w:rFonts w:ascii="Times New Roman" w:hAnsi="Times New Roman" w:cs="Times New Roman"/>
          <w:sz w:val="28"/>
          <w:szCs w:val="28"/>
        </w:rPr>
        <w:t>19.Утвердить Программу муниципальных внутренних заимствований администрации Баганского сельсовета Баганского района Новосибирской области на 201</w:t>
      </w:r>
      <w:r w:rsidR="009D3168" w:rsidRPr="00094787">
        <w:rPr>
          <w:rFonts w:ascii="Times New Roman" w:hAnsi="Times New Roman" w:cs="Times New Roman"/>
          <w:sz w:val="28"/>
          <w:szCs w:val="28"/>
        </w:rPr>
        <w:t>9</w:t>
      </w:r>
      <w:r w:rsidRPr="0009478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5" w:history="1">
        <w:r w:rsidRPr="00094787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094787">
        <w:rPr>
          <w:rFonts w:ascii="Times New Roman" w:hAnsi="Times New Roman" w:cs="Times New Roman"/>
          <w:sz w:val="28"/>
          <w:szCs w:val="28"/>
        </w:rPr>
        <w:t xml:space="preserve"> приложения 9 к настоящему решению, на 20</w:t>
      </w:r>
      <w:r w:rsidR="009D3168" w:rsidRPr="00094787">
        <w:rPr>
          <w:rFonts w:ascii="Times New Roman" w:hAnsi="Times New Roman" w:cs="Times New Roman"/>
          <w:sz w:val="28"/>
          <w:szCs w:val="28"/>
        </w:rPr>
        <w:t>20</w:t>
      </w:r>
      <w:r w:rsidRPr="00094787">
        <w:rPr>
          <w:rFonts w:ascii="Times New Roman" w:hAnsi="Times New Roman" w:cs="Times New Roman"/>
          <w:sz w:val="28"/>
          <w:szCs w:val="28"/>
        </w:rPr>
        <w:t>- 20</w:t>
      </w:r>
      <w:r w:rsidR="009D3168" w:rsidRPr="00094787">
        <w:rPr>
          <w:rFonts w:ascii="Times New Roman" w:hAnsi="Times New Roman" w:cs="Times New Roman"/>
          <w:sz w:val="28"/>
          <w:szCs w:val="28"/>
        </w:rPr>
        <w:t>21</w:t>
      </w:r>
      <w:r w:rsidRPr="00094787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6" w:history="1">
        <w:r w:rsidRPr="00094787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094787">
        <w:rPr>
          <w:rFonts w:ascii="Times New Roman" w:hAnsi="Times New Roman" w:cs="Times New Roman"/>
          <w:sz w:val="28"/>
          <w:szCs w:val="28"/>
        </w:rPr>
        <w:t xml:space="preserve"> приложения 9 к настоящему решению.</w:t>
      </w:r>
    </w:p>
    <w:p w:rsidR="002142A9" w:rsidRPr="00094787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87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9D3168" w:rsidRPr="00094787">
        <w:rPr>
          <w:rFonts w:ascii="Times New Roman" w:hAnsi="Times New Roman" w:cs="Times New Roman"/>
          <w:sz w:val="28"/>
          <w:szCs w:val="28"/>
        </w:rPr>
        <w:t>9</w:t>
      </w:r>
      <w:r w:rsidRPr="00094787">
        <w:rPr>
          <w:rFonts w:ascii="Times New Roman" w:hAnsi="Times New Roman" w:cs="Times New Roman"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27" w:history="1">
        <w:r w:rsidRPr="00094787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094787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администрации Баганского сельсовета Баганского района Новосибирской области на 201</w:t>
      </w:r>
      <w:r w:rsidR="009D3168" w:rsidRPr="00094787">
        <w:rPr>
          <w:rFonts w:ascii="Times New Roman" w:hAnsi="Times New Roman" w:cs="Times New Roman"/>
          <w:sz w:val="28"/>
          <w:szCs w:val="28"/>
        </w:rPr>
        <w:t>9</w:t>
      </w:r>
      <w:r w:rsidRPr="00094787">
        <w:rPr>
          <w:rFonts w:ascii="Times New Roman" w:hAnsi="Times New Roman" w:cs="Times New Roman"/>
          <w:sz w:val="28"/>
          <w:szCs w:val="28"/>
        </w:rPr>
        <w:t>год, с последующим внесением соответствующих изменений в Программу муниципальных внутренних заимствований администрации  Баганского сельсовета Баганского района Новосибирской области на 201</w:t>
      </w:r>
      <w:r w:rsidR="009D3168" w:rsidRPr="00094787">
        <w:rPr>
          <w:rFonts w:ascii="Times New Roman" w:hAnsi="Times New Roman" w:cs="Times New Roman"/>
          <w:sz w:val="28"/>
          <w:szCs w:val="28"/>
        </w:rPr>
        <w:t>9</w:t>
      </w:r>
      <w:r w:rsidRPr="00094787">
        <w:rPr>
          <w:rFonts w:ascii="Times New Roman" w:hAnsi="Times New Roman" w:cs="Times New Roman"/>
          <w:sz w:val="28"/>
          <w:szCs w:val="28"/>
        </w:rPr>
        <w:t>год.</w:t>
      </w:r>
    </w:p>
    <w:p w:rsidR="002142A9" w:rsidRPr="00094787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87">
        <w:rPr>
          <w:rFonts w:ascii="Times New Roman" w:hAnsi="Times New Roman" w:cs="Times New Roman"/>
          <w:sz w:val="28"/>
          <w:szCs w:val="28"/>
        </w:rPr>
        <w:t>20.Установить верхний предел муниципального внутреннего долга бюджета поселения на 1 января 20</w:t>
      </w:r>
      <w:r w:rsidR="009D3168" w:rsidRPr="00094787">
        <w:rPr>
          <w:rFonts w:ascii="Times New Roman" w:hAnsi="Times New Roman" w:cs="Times New Roman"/>
          <w:sz w:val="28"/>
          <w:szCs w:val="28"/>
        </w:rPr>
        <w:t>20</w:t>
      </w:r>
      <w:r w:rsidRPr="00094787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094787" w:rsidRPr="00094787">
        <w:rPr>
          <w:rFonts w:ascii="Times New Roman" w:hAnsi="Times New Roman" w:cs="Times New Roman"/>
          <w:sz w:val="28"/>
          <w:szCs w:val="28"/>
        </w:rPr>
        <w:t>6878600</w:t>
      </w:r>
      <w:r w:rsidR="000D62C9" w:rsidRPr="00094787">
        <w:rPr>
          <w:rFonts w:ascii="Times New Roman" w:hAnsi="Times New Roman" w:cs="Times New Roman"/>
          <w:sz w:val="28"/>
          <w:szCs w:val="28"/>
        </w:rPr>
        <w:t>,00</w:t>
      </w:r>
      <w:r w:rsidRPr="00094787">
        <w:rPr>
          <w:rFonts w:ascii="Times New Roman" w:hAnsi="Times New Roman" w:cs="Times New Roman"/>
          <w:sz w:val="28"/>
          <w:szCs w:val="28"/>
        </w:rPr>
        <w:t xml:space="preserve"> рублей, на 1 января 20</w:t>
      </w:r>
      <w:r w:rsidR="009D3168" w:rsidRPr="00094787">
        <w:rPr>
          <w:rFonts w:ascii="Times New Roman" w:hAnsi="Times New Roman" w:cs="Times New Roman"/>
          <w:sz w:val="28"/>
          <w:szCs w:val="28"/>
        </w:rPr>
        <w:t>21</w:t>
      </w:r>
      <w:r w:rsidRPr="00094787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094787" w:rsidRPr="00094787">
        <w:rPr>
          <w:rFonts w:ascii="Times New Roman" w:hAnsi="Times New Roman" w:cs="Times New Roman"/>
          <w:sz w:val="28"/>
          <w:szCs w:val="28"/>
        </w:rPr>
        <w:t>6882850</w:t>
      </w:r>
      <w:r w:rsidRPr="00094787">
        <w:rPr>
          <w:rFonts w:ascii="Times New Roman" w:hAnsi="Times New Roman" w:cs="Times New Roman"/>
          <w:sz w:val="28"/>
          <w:szCs w:val="28"/>
        </w:rPr>
        <w:t>,00рублей, и на 1 января 20</w:t>
      </w:r>
      <w:r w:rsidR="00146AE2" w:rsidRPr="00094787">
        <w:rPr>
          <w:rFonts w:ascii="Times New Roman" w:hAnsi="Times New Roman" w:cs="Times New Roman"/>
          <w:sz w:val="28"/>
          <w:szCs w:val="28"/>
        </w:rPr>
        <w:t>2</w:t>
      </w:r>
      <w:r w:rsidR="009D3168" w:rsidRPr="00094787">
        <w:rPr>
          <w:rFonts w:ascii="Times New Roman" w:hAnsi="Times New Roman" w:cs="Times New Roman"/>
          <w:sz w:val="28"/>
          <w:szCs w:val="28"/>
        </w:rPr>
        <w:t>2</w:t>
      </w:r>
      <w:r w:rsidRPr="0009478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094787" w:rsidRPr="00094787">
        <w:rPr>
          <w:rFonts w:ascii="Times New Roman" w:hAnsi="Times New Roman" w:cs="Times New Roman"/>
          <w:sz w:val="28"/>
          <w:szCs w:val="28"/>
        </w:rPr>
        <w:t>6925350</w:t>
      </w:r>
      <w:r w:rsidRPr="00094787">
        <w:rPr>
          <w:rFonts w:ascii="Times New Roman" w:hAnsi="Times New Roman" w:cs="Times New Roman"/>
          <w:sz w:val="28"/>
          <w:szCs w:val="28"/>
        </w:rPr>
        <w:t>,00 рублей.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87">
        <w:rPr>
          <w:rFonts w:ascii="Times New Roman" w:hAnsi="Times New Roman" w:cs="Times New Roman"/>
          <w:sz w:val="28"/>
          <w:szCs w:val="28"/>
        </w:rPr>
        <w:t>21.Установить предельный объем муниципального внутреннего долга бюджета поселения на 201</w:t>
      </w:r>
      <w:r w:rsidR="009D3168" w:rsidRPr="00094787">
        <w:rPr>
          <w:rFonts w:ascii="Times New Roman" w:hAnsi="Times New Roman" w:cs="Times New Roman"/>
          <w:sz w:val="28"/>
          <w:szCs w:val="28"/>
        </w:rPr>
        <w:t>9</w:t>
      </w:r>
      <w:r w:rsidRPr="00094787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094787" w:rsidRPr="00094787">
        <w:rPr>
          <w:rFonts w:ascii="Times New Roman" w:hAnsi="Times New Roman" w:cs="Times New Roman"/>
          <w:sz w:val="28"/>
          <w:szCs w:val="28"/>
        </w:rPr>
        <w:t>6878600</w:t>
      </w:r>
      <w:r w:rsidRPr="00094787">
        <w:rPr>
          <w:rFonts w:ascii="Times New Roman" w:hAnsi="Times New Roman" w:cs="Times New Roman"/>
          <w:sz w:val="28"/>
          <w:szCs w:val="28"/>
        </w:rPr>
        <w:t>,00 рублей, на 20</w:t>
      </w:r>
      <w:r w:rsidR="009D3168" w:rsidRPr="00094787">
        <w:rPr>
          <w:rFonts w:ascii="Times New Roman" w:hAnsi="Times New Roman" w:cs="Times New Roman"/>
          <w:sz w:val="28"/>
          <w:szCs w:val="28"/>
        </w:rPr>
        <w:t>20</w:t>
      </w:r>
      <w:r w:rsidRPr="00094787">
        <w:rPr>
          <w:rFonts w:ascii="Times New Roman" w:hAnsi="Times New Roman" w:cs="Times New Roman"/>
          <w:sz w:val="28"/>
          <w:szCs w:val="28"/>
        </w:rPr>
        <w:t xml:space="preserve"> год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94787">
        <w:rPr>
          <w:rFonts w:ascii="Times New Roman" w:hAnsi="Times New Roman" w:cs="Times New Roman"/>
          <w:sz w:val="28"/>
          <w:szCs w:val="28"/>
        </w:rPr>
        <w:t>6882850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A31F8">
        <w:rPr>
          <w:rFonts w:ascii="Times New Roman" w:hAnsi="Times New Roman" w:cs="Times New Roman"/>
          <w:sz w:val="28"/>
          <w:szCs w:val="28"/>
        </w:rPr>
        <w:t>рублей и на 20</w:t>
      </w:r>
      <w:r w:rsidR="009D3168"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94787">
        <w:rPr>
          <w:rFonts w:ascii="Times New Roman" w:hAnsi="Times New Roman" w:cs="Times New Roman"/>
          <w:sz w:val="28"/>
          <w:szCs w:val="28"/>
        </w:rPr>
        <w:t>6925350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D62C9">
        <w:rPr>
          <w:rFonts w:ascii="Times New Roman" w:hAnsi="Times New Roman" w:cs="Times New Roman"/>
          <w:sz w:val="28"/>
          <w:szCs w:val="28"/>
        </w:rPr>
        <w:t xml:space="preserve">.Установить объем </w:t>
      </w:r>
      <w:r w:rsidRPr="00DA31F8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</w:t>
      </w:r>
      <w:r w:rsidR="009D3168">
        <w:rPr>
          <w:rFonts w:ascii="Times New Roman" w:hAnsi="Times New Roman" w:cs="Times New Roman"/>
          <w:sz w:val="28"/>
          <w:szCs w:val="28"/>
        </w:rPr>
        <w:t>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46AE2">
        <w:rPr>
          <w:rFonts w:ascii="Times New Roman" w:hAnsi="Times New Roman" w:cs="Times New Roman"/>
          <w:sz w:val="28"/>
          <w:szCs w:val="28"/>
        </w:rPr>
        <w:t>2</w:t>
      </w:r>
      <w:r w:rsidR="009D3168">
        <w:rPr>
          <w:rFonts w:ascii="Times New Roman" w:hAnsi="Times New Roman" w:cs="Times New Roman"/>
          <w:sz w:val="28"/>
          <w:szCs w:val="28"/>
        </w:rPr>
        <w:t>2</w:t>
      </w:r>
      <w:r w:rsidR="00146AE2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</w:t>
      </w:r>
      <w:r w:rsidR="009D3168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46AE2">
        <w:rPr>
          <w:rFonts w:ascii="Times New Roman" w:hAnsi="Times New Roman" w:cs="Times New Roman"/>
          <w:sz w:val="28"/>
          <w:szCs w:val="28"/>
        </w:rPr>
        <w:t>2</w:t>
      </w:r>
      <w:r w:rsidR="009D3168">
        <w:rPr>
          <w:rFonts w:ascii="Times New Roman" w:hAnsi="Times New Roman" w:cs="Times New Roman"/>
          <w:sz w:val="28"/>
          <w:szCs w:val="28"/>
        </w:rPr>
        <w:t>20</w:t>
      </w:r>
      <w:r w:rsidR="001B6C3E">
        <w:rPr>
          <w:rFonts w:ascii="Times New Roman" w:hAnsi="Times New Roman" w:cs="Times New Roman"/>
          <w:sz w:val="28"/>
          <w:szCs w:val="28"/>
        </w:rPr>
        <w:t>00</w:t>
      </w:r>
      <w:r w:rsidR="00146A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 w:rsidR="00146AE2">
        <w:rPr>
          <w:rFonts w:ascii="Times New Roman" w:hAnsi="Times New Roman" w:cs="Times New Roman"/>
          <w:sz w:val="28"/>
          <w:szCs w:val="28"/>
        </w:rPr>
        <w:t>2</w:t>
      </w:r>
      <w:r w:rsidR="009D3168">
        <w:rPr>
          <w:rFonts w:ascii="Times New Roman" w:hAnsi="Times New Roman" w:cs="Times New Roman"/>
          <w:sz w:val="28"/>
          <w:szCs w:val="28"/>
        </w:rPr>
        <w:t>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46AE2">
        <w:rPr>
          <w:rFonts w:ascii="Times New Roman" w:hAnsi="Times New Roman" w:cs="Times New Roman"/>
          <w:sz w:val="28"/>
          <w:szCs w:val="28"/>
        </w:rPr>
        <w:t>2</w:t>
      </w:r>
      <w:r w:rsidR="009D3168">
        <w:rPr>
          <w:rFonts w:ascii="Times New Roman" w:hAnsi="Times New Roman" w:cs="Times New Roman"/>
          <w:sz w:val="28"/>
          <w:szCs w:val="28"/>
        </w:rPr>
        <w:t>2</w:t>
      </w:r>
      <w:r w:rsidR="00146AE2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в объеме, не превышающем сумму остатка неиспользованных бюджетных ассигнований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не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28" w:history="1">
        <w:r w:rsidRPr="00DA31F8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в 201</w:t>
      </w:r>
      <w:r w:rsidR="00146AE2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, связанные с особенностями исполнения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2) изменение бюджетной классификации расходов бюджетов Российской </w:t>
      </w:r>
      <w:r w:rsidRPr="00DA31F8">
        <w:rPr>
          <w:rFonts w:ascii="Times New Roman" w:hAnsi="Times New Roman" w:cs="Times New Roman"/>
          <w:sz w:val="28"/>
          <w:szCs w:val="28"/>
        </w:rPr>
        <w:lastRenderedPageBreak/>
        <w:t>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бюджета, между видами расходов, обусловленное изменением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>)</w:t>
      </w:r>
      <w:r w:rsidR="00A3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1F8">
        <w:rPr>
          <w:rFonts w:ascii="Times New Roman" w:hAnsi="Times New Roman" w:cs="Times New Roman"/>
          <w:sz w:val="28"/>
          <w:szCs w:val="28"/>
        </w:rPr>
        <w:t xml:space="preserve">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или физическими и юридическими лицами,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>)</w:t>
      </w:r>
      <w:r w:rsidR="00A3112B">
        <w:rPr>
          <w:rFonts w:ascii="Times New Roman" w:hAnsi="Times New Roman" w:cs="Times New Roman"/>
          <w:sz w:val="28"/>
          <w:szCs w:val="28"/>
        </w:rPr>
        <w:t xml:space="preserve"> </w:t>
      </w:r>
      <w:r w:rsidRPr="00DA31F8">
        <w:rPr>
          <w:rFonts w:ascii="Times New Roman" w:hAnsi="Times New Roman" w:cs="Times New Roman"/>
          <w:sz w:val="28"/>
          <w:szCs w:val="28"/>
        </w:rPr>
        <w:t xml:space="preserve">распределение на основании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правовых актов субсидий, субвенций, иных межбюджетных трансфертов, предоставленных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бюджета, или безвозмездных поступлений от физических и юридических лиц, имеющих целевое назначение, </w:t>
      </w:r>
      <w:r w:rsidRPr="009662B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целевыми статьями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1F8">
        <w:rPr>
          <w:rFonts w:ascii="Times New Roman" w:hAnsi="Times New Roman" w:cs="Times New Roman"/>
          <w:sz w:val="28"/>
          <w:szCs w:val="28"/>
        </w:rPr>
        <w:t xml:space="preserve">, в том числе вновь вводимыми, в пределах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для отражения расходных обязательств, на которые предоставляется софинансирование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142A9" w:rsidRPr="00DA31F8" w:rsidRDefault="002142A9" w:rsidP="00214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2142A9" w:rsidRPr="009662BC" w:rsidRDefault="002142A9" w:rsidP="002142A9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9662BC">
        <w:rPr>
          <w:rFonts w:ascii="Times New Roman" w:hAnsi="Times New Roman"/>
          <w:sz w:val="28"/>
          <w:szCs w:val="28"/>
        </w:rPr>
        <w:t xml:space="preserve">Поручить администрации </w:t>
      </w: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9662BC">
        <w:rPr>
          <w:rFonts w:ascii="Times New Roman" w:hAnsi="Times New Roman"/>
          <w:sz w:val="28"/>
          <w:szCs w:val="28"/>
        </w:rPr>
        <w:t>Баганского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662BC">
        <w:rPr>
          <w:rFonts w:ascii="Times New Roman" w:hAnsi="Times New Roman"/>
          <w:sz w:val="28"/>
          <w:szCs w:val="28"/>
        </w:rPr>
        <w:t>:</w:t>
      </w:r>
    </w:p>
    <w:p w:rsidR="002142A9" w:rsidRPr="009662BC" w:rsidRDefault="002142A9" w:rsidP="002142A9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9662BC">
        <w:rPr>
          <w:sz w:val="28"/>
          <w:szCs w:val="28"/>
        </w:rPr>
        <w:t>готовить и вносить на рассмотрение Совета депутатов</w:t>
      </w:r>
      <w:r>
        <w:rPr>
          <w:sz w:val="28"/>
          <w:szCs w:val="28"/>
        </w:rPr>
        <w:t xml:space="preserve"> Баганского сельсовета</w:t>
      </w:r>
      <w:r w:rsidRPr="009662BC">
        <w:rPr>
          <w:sz w:val="28"/>
          <w:szCs w:val="28"/>
        </w:rPr>
        <w:t xml:space="preserve"> Баганского района</w:t>
      </w:r>
      <w:r>
        <w:rPr>
          <w:sz w:val="28"/>
          <w:szCs w:val="28"/>
        </w:rPr>
        <w:t xml:space="preserve"> Новосибирской области</w:t>
      </w:r>
      <w:r w:rsidRPr="009662BC">
        <w:rPr>
          <w:sz w:val="28"/>
          <w:szCs w:val="28"/>
        </w:rPr>
        <w:t xml:space="preserve"> изменения в бюджет </w:t>
      </w:r>
      <w:r>
        <w:rPr>
          <w:sz w:val="28"/>
          <w:szCs w:val="28"/>
        </w:rPr>
        <w:t>поселения</w:t>
      </w:r>
      <w:r w:rsidRPr="009662BC">
        <w:rPr>
          <w:sz w:val="28"/>
          <w:szCs w:val="28"/>
        </w:rPr>
        <w:t xml:space="preserve"> в соответствии с постановлениями Законодательного Собрания Новосибирской области и Правительства Новосибирской области</w:t>
      </w:r>
      <w:r>
        <w:rPr>
          <w:sz w:val="28"/>
          <w:szCs w:val="28"/>
        </w:rPr>
        <w:t>, Совета депутатов Баганского района Новосибирской области и администрации Баганского района Новосибирской области</w:t>
      </w:r>
      <w:r w:rsidRPr="009662BC">
        <w:rPr>
          <w:sz w:val="28"/>
          <w:szCs w:val="28"/>
        </w:rPr>
        <w:t>.</w:t>
      </w:r>
    </w:p>
    <w:p w:rsidR="002142A9" w:rsidRPr="009662BC" w:rsidRDefault="002142A9" w:rsidP="002142A9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9662BC">
        <w:rPr>
          <w:sz w:val="28"/>
          <w:szCs w:val="28"/>
        </w:rPr>
        <w:t>заключать кредитные договоры с банками и Министерством финансов и налоговой политики Новосибирской области для финансирования расходов</w:t>
      </w:r>
      <w:r>
        <w:rPr>
          <w:sz w:val="28"/>
          <w:szCs w:val="28"/>
        </w:rPr>
        <w:t xml:space="preserve"> бюджета поселения</w:t>
      </w:r>
      <w:r w:rsidRPr="009662BC">
        <w:rPr>
          <w:sz w:val="28"/>
          <w:szCs w:val="28"/>
        </w:rPr>
        <w:t>.</w:t>
      </w:r>
    </w:p>
    <w:p w:rsidR="002142A9" w:rsidRPr="009662BC" w:rsidRDefault="002142A9" w:rsidP="0021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Pr="009662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62BC">
        <w:rPr>
          <w:sz w:val="28"/>
          <w:szCs w:val="28"/>
        </w:rPr>
        <w:t>Настоящее решение вступает в силу с 1 января 201</w:t>
      </w:r>
      <w:r w:rsidR="00094787">
        <w:rPr>
          <w:sz w:val="28"/>
          <w:szCs w:val="28"/>
        </w:rPr>
        <w:t>9</w:t>
      </w:r>
      <w:r w:rsidRPr="009662BC">
        <w:rPr>
          <w:sz w:val="28"/>
          <w:szCs w:val="28"/>
        </w:rPr>
        <w:t xml:space="preserve"> года.</w:t>
      </w:r>
    </w:p>
    <w:p w:rsidR="002142A9" w:rsidRDefault="002142A9" w:rsidP="0021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2A9" w:rsidRDefault="002142A9" w:rsidP="0021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2A9" w:rsidRDefault="002142A9" w:rsidP="0021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142A9" w:rsidRDefault="002142A9" w:rsidP="0021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2142A9" w:rsidRDefault="002142A9" w:rsidP="0021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2142A9" w:rsidRDefault="002142A9" w:rsidP="0021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О.Ю. Кудрявцев                                                                 </w:t>
      </w:r>
    </w:p>
    <w:p w:rsidR="002142A9" w:rsidRDefault="002142A9" w:rsidP="0021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2A9" w:rsidRDefault="002142A9" w:rsidP="0021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2A9" w:rsidRDefault="002142A9" w:rsidP="0021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2A9" w:rsidRDefault="002142A9" w:rsidP="0021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2A9" w:rsidRPr="00625939" w:rsidRDefault="002142A9" w:rsidP="0021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142A9" w:rsidRPr="00625939" w:rsidRDefault="002142A9" w:rsidP="00214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2A9" w:rsidRPr="00625939" w:rsidRDefault="002142A9" w:rsidP="002142A9">
      <w:pPr>
        <w:pStyle w:val="2"/>
        <w:widowControl w:val="0"/>
        <w:tabs>
          <w:tab w:val="right" w:pos="10205"/>
        </w:tabs>
        <w:ind w:firstLine="709"/>
        <w:rPr>
          <w:sz w:val="28"/>
          <w:szCs w:val="28"/>
        </w:rPr>
      </w:pPr>
      <w:r w:rsidRPr="00625939">
        <w:rPr>
          <w:sz w:val="28"/>
          <w:szCs w:val="28"/>
        </w:rPr>
        <w:t xml:space="preserve">    </w:t>
      </w:r>
    </w:p>
    <w:p w:rsidR="002142A9" w:rsidRPr="00625939" w:rsidRDefault="002142A9" w:rsidP="002142A9">
      <w:pPr>
        <w:pStyle w:val="2"/>
        <w:widowControl w:val="0"/>
        <w:tabs>
          <w:tab w:val="right" w:pos="10205"/>
        </w:tabs>
        <w:ind w:firstLine="709"/>
        <w:rPr>
          <w:sz w:val="28"/>
          <w:szCs w:val="28"/>
        </w:rPr>
      </w:pPr>
    </w:p>
    <w:p w:rsidR="002142A9" w:rsidRPr="00625939" w:rsidRDefault="002142A9" w:rsidP="002142A9">
      <w:pPr>
        <w:pStyle w:val="2"/>
        <w:widowControl w:val="0"/>
        <w:tabs>
          <w:tab w:val="right" w:pos="10205"/>
        </w:tabs>
        <w:ind w:firstLine="709"/>
        <w:rPr>
          <w:sz w:val="28"/>
          <w:szCs w:val="28"/>
        </w:rPr>
      </w:pPr>
    </w:p>
    <w:p w:rsidR="002142A9" w:rsidRPr="00625939" w:rsidRDefault="002142A9" w:rsidP="002142A9">
      <w:pPr>
        <w:pStyle w:val="2"/>
        <w:widowControl w:val="0"/>
        <w:tabs>
          <w:tab w:val="right" w:pos="10205"/>
        </w:tabs>
        <w:ind w:firstLine="709"/>
        <w:rPr>
          <w:sz w:val="20"/>
          <w:szCs w:val="20"/>
        </w:rPr>
      </w:pPr>
    </w:p>
    <w:p w:rsidR="003837CD" w:rsidRDefault="003837C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>
      <w:pPr>
        <w:rPr>
          <w:sz w:val="20"/>
          <w:szCs w:val="20"/>
        </w:rPr>
        <w:sectPr w:rsidR="00A668FD" w:rsidSect="003837C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2860"/>
        <w:gridCol w:w="3700"/>
        <w:gridCol w:w="8041"/>
      </w:tblGrid>
      <w:tr w:rsidR="00A668FD" w:rsidTr="00A668FD">
        <w:trPr>
          <w:trHeight w:val="14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8FD" w:rsidRDefault="00A668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Приложение 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сороковой сессии                                                                                                                                               Совета депутатов Баганского сельсовета                                                                                                                  от 27 декабря  2018г. №196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68FD" w:rsidTr="00A668FD">
        <w:trPr>
          <w:trHeight w:val="322"/>
        </w:trPr>
        <w:tc>
          <w:tcPr>
            <w:tcW w:w="146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сельсовета в 2019 году и плановом периоде       2020-2021 годов </w:t>
            </w:r>
          </w:p>
        </w:tc>
      </w:tr>
      <w:tr w:rsidR="00A668FD" w:rsidTr="00A668FD">
        <w:trPr>
          <w:trHeight w:val="525"/>
        </w:trPr>
        <w:tc>
          <w:tcPr>
            <w:tcW w:w="146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8FD" w:rsidRDefault="00A668F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68FD" w:rsidTr="00A668FD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2</w:t>
            </w:r>
          </w:p>
        </w:tc>
      </w:tr>
      <w:tr w:rsidR="00A668FD" w:rsidTr="00A668FD">
        <w:trPr>
          <w:trHeight w:val="795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8FD" w:rsidRDefault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главных администраторов безвозмездных поступлений бюджета сельсовета</w:t>
            </w:r>
          </w:p>
        </w:tc>
      </w:tr>
      <w:tr w:rsidR="00A668FD" w:rsidTr="00A668FD">
        <w:trPr>
          <w:trHeight w:val="585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8FD" w:rsidRDefault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                             классификации  Российской Федерации</w:t>
            </w:r>
          </w:p>
        </w:tc>
        <w:tc>
          <w:tcPr>
            <w:tcW w:w="8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</w:tr>
      <w:tr w:rsidR="00A668FD" w:rsidTr="00A668FD">
        <w:trPr>
          <w:trHeight w:val="585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бюджета  сельсовета</w:t>
            </w:r>
          </w:p>
        </w:tc>
        <w:tc>
          <w:tcPr>
            <w:tcW w:w="8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8FD" w:rsidRDefault="00A668FD">
            <w:pPr>
              <w:rPr>
                <w:b/>
                <w:bCs/>
              </w:rPr>
            </w:pPr>
          </w:p>
        </w:tc>
      </w:tr>
      <w:tr w:rsidR="00A668FD" w:rsidTr="00A668FD">
        <w:trPr>
          <w:trHeight w:val="585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8FD" w:rsidRDefault="00A668FD">
            <w:pPr>
              <w:rPr>
                <w:b/>
                <w:bCs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8FD" w:rsidRDefault="00A668FD">
            <w:pPr>
              <w:rPr>
                <w:b/>
                <w:bCs/>
              </w:rPr>
            </w:pPr>
          </w:p>
        </w:tc>
        <w:tc>
          <w:tcPr>
            <w:tcW w:w="8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8FD" w:rsidRDefault="00A668FD">
            <w:pPr>
              <w:rPr>
                <w:b/>
                <w:bCs/>
              </w:rPr>
            </w:pPr>
          </w:p>
        </w:tc>
      </w:tr>
      <w:tr w:rsidR="00A668FD" w:rsidTr="00A668FD">
        <w:trPr>
          <w:trHeight w:val="8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D" w:rsidRDefault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D" w:rsidRDefault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Баганского сельсовета Баганского района Новосибирской области</w:t>
            </w:r>
          </w:p>
        </w:tc>
      </w:tr>
      <w:tr w:rsidR="00A668FD" w:rsidTr="00A668FD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2 02 15001 10 0000 150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668FD" w:rsidTr="00A668FD">
        <w:trPr>
          <w:trHeight w:val="13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2 02 15002 10 0000 150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668FD" w:rsidTr="00A668FD">
        <w:trPr>
          <w:trHeight w:val="20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lastRenderedPageBreak/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2 02 20041 10 0000 150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668FD" w:rsidTr="00A668FD">
        <w:trPr>
          <w:trHeight w:val="19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2 02 20079 10 0000 150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A668FD" w:rsidTr="00A668FD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2 02 20216 10 0000 150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668FD" w:rsidTr="00A668FD">
        <w:trPr>
          <w:trHeight w:val="20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2 02 20298 10 0000 150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668FD" w:rsidTr="00A668FD">
        <w:trPr>
          <w:trHeight w:val="31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lastRenderedPageBreak/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2 02 20299 10 0000 150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668FD" w:rsidTr="00A668FD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2 02 20301 10 0000 150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668FD" w:rsidTr="00A668FD">
        <w:trPr>
          <w:trHeight w:val="24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2 02 20302 10 0000 150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668FD" w:rsidTr="00A668FD">
        <w:trPr>
          <w:trHeight w:val="15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2 02 20303 10 0000 150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A668FD" w:rsidTr="00A668FD">
        <w:trPr>
          <w:trHeight w:val="1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lastRenderedPageBreak/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2 02 25028 10 0000 150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A668FD" w:rsidTr="00A668FD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A668FD" w:rsidTr="00A668FD">
        <w:trPr>
          <w:trHeight w:val="14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668FD" w:rsidTr="00A668FD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2 02 30024 10 0000 150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668FD" w:rsidTr="00A668FD">
        <w:trPr>
          <w:trHeight w:val="14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2 02 45160 10 0000 151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668FD" w:rsidTr="00A668FD">
        <w:trPr>
          <w:trHeight w:val="20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2 02 40014 10 0000 150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668FD" w:rsidTr="00A668FD">
        <w:trPr>
          <w:trHeight w:val="8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668FD" w:rsidTr="00A668FD">
        <w:trPr>
          <w:trHeight w:val="11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2 03 05099 10 0000 150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668FD" w:rsidTr="00A668FD">
        <w:trPr>
          <w:trHeight w:val="10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lastRenderedPageBreak/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2 04 05099 10 0000 150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668FD" w:rsidTr="00A668FD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A668FD" w:rsidTr="00A668FD"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D" w:rsidRDefault="00A668FD">
            <w:pPr>
              <w:jc w:val="center"/>
            </w:pPr>
            <w:r>
              <w:t>2 18 60010 10 0000 150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668FD" w:rsidTr="00A668FD">
        <w:trPr>
          <w:trHeight w:val="12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8FD" w:rsidRDefault="00A66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8FD" w:rsidRDefault="00A668FD"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668FD" w:rsidTr="00A668FD">
        <w:trPr>
          <w:trHeight w:val="22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D" w:rsidRDefault="00A668FD">
            <w:pPr>
              <w:jc w:val="center"/>
            </w:pPr>
            <w:r>
              <w:t>002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D" w:rsidRDefault="00A668FD">
            <w:pPr>
              <w:jc w:val="center"/>
            </w:pPr>
            <w:r>
              <w:t>2 08 05000 10 0000 150</w:t>
            </w:r>
          </w:p>
        </w:tc>
        <w:tc>
          <w:tcPr>
            <w:tcW w:w="8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668FD" w:rsidRDefault="00A668FD" w:rsidP="003837CD">
      <w:pPr>
        <w:ind w:firstLine="709"/>
        <w:rPr>
          <w:sz w:val="28"/>
          <w:szCs w:val="28"/>
        </w:rPr>
        <w:sectPr w:rsidR="00A668FD" w:rsidSect="00A668FD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W w:w="11520" w:type="dxa"/>
        <w:tblInd w:w="-1168" w:type="dxa"/>
        <w:tblLook w:val="04A0" w:firstRow="1" w:lastRow="0" w:firstColumn="1" w:lastColumn="0" w:noHBand="0" w:noVBand="1"/>
      </w:tblPr>
      <w:tblGrid>
        <w:gridCol w:w="283"/>
        <w:gridCol w:w="2381"/>
        <w:gridCol w:w="2980"/>
        <w:gridCol w:w="4156"/>
        <w:gridCol w:w="1624"/>
        <w:gridCol w:w="96"/>
      </w:tblGrid>
      <w:tr w:rsidR="00A668FD" w:rsidTr="00A668FD">
        <w:trPr>
          <w:gridBefore w:val="1"/>
          <w:gridAfter w:val="1"/>
          <w:wBefore w:w="283" w:type="dxa"/>
          <w:wAfter w:w="96" w:type="dxa"/>
          <w:trHeight w:val="48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2 </w:t>
            </w: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825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8FD" w:rsidRDefault="00A668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двадцатой сессии Совета                                                            депутатов  Баганского сельсовета от                                                                                                                 27 декабря2018 года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№196</w:t>
            </w: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6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0"/>
                <w:szCs w:val="20"/>
              </w:rPr>
            </w:pP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540"/>
        </w:trPr>
        <w:tc>
          <w:tcPr>
            <w:tcW w:w="1114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8FD" w:rsidRDefault="00A668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главных администраторов источников финансирования дефицита бюджета сельсовета в 2018 году и плановом периоде 2019-2020 годах</w:t>
            </w: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345"/>
        </w:trPr>
        <w:tc>
          <w:tcPr>
            <w:tcW w:w="1114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68FD" w:rsidRDefault="00A668F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780"/>
        </w:trPr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8FD" w:rsidRDefault="00A668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Наименование </w:t>
            </w: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322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главного администратора источников финансирования дефицита бюджета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источников финансирования дефицита бюджета </w:t>
            </w:r>
          </w:p>
        </w:tc>
        <w:tc>
          <w:tcPr>
            <w:tcW w:w="5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FD" w:rsidRDefault="00A668F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204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FD" w:rsidRDefault="00A668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8FD" w:rsidRDefault="00A668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FD" w:rsidRDefault="00A668F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70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Баганского сельсовета Баганского района Новосибирской области</w:t>
            </w: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114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01 02 00 00 10 0000 710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114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01 02 00 00 10 0000 810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 от кредитных организаций бюджетами поселений в валюте Российской Федерации</w:t>
            </w: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28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Иные источники финансирования дефицита бюджета сельсовета, администрирование которых может осуществляться главным администратором источников финансирования дефицита бюджета сельсовета в пределах его компетенции </w:t>
            </w: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9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79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01 05 02 01 10 0000 510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A668FD" w:rsidTr="00A668FD">
        <w:trPr>
          <w:gridBefore w:val="1"/>
          <w:gridAfter w:val="1"/>
          <w:wBefore w:w="283" w:type="dxa"/>
          <w:wAfter w:w="96" w:type="dxa"/>
          <w:trHeight w:val="76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01 05 02 01 10 0000 610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  <w:tr w:rsidR="00A668FD" w:rsidTr="00A668FD">
        <w:trPr>
          <w:trHeight w:val="270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</w:t>
            </w:r>
            <w:bookmarkStart w:id="1" w:name="RANGE!A1:B30"/>
            <w:r>
              <w:rPr>
                <w:sz w:val="20"/>
                <w:szCs w:val="2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1"/>
          </w:p>
        </w:tc>
      </w:tr>
      <w:tr w:rsidR="00A668FD" w:rsidTr="00A668FD">
        <w:trPr>
          <w:trHeight w:val="270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сороковой сессии</w:t>
            </w:r>
          </w:p>
        </w:tc>
      </w:tr>
      <w:tr w:rsidR="00A668FD" w:rsidTr="00A668FD">
        <w:trPr>
          <w:trHeight w:val="330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Совета депутатов Баганского сельсовета  </w:t>
            </w:r>
          </w:p>
        </w:tc>
      </w:tr>
      <w:tr w:rsidR="00A668FD" w:rsidTr="00A668FD">
        <w:trPr>
          <w:trHeight w:val="315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 декабря 2018 года   № 196</w:t>
            </w:r>
          </w:p>
        </w:tc>
      </w:tr>
      <w:tr w:rsidR="00A668FD" w:rsidTr="00A668FD">
        <w:trPr>
          <w:trHeight w:val="405"/>
        </w:trPr>
        <w:tc>
          <w:tcPr>
            <w:tcW w:w="115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Нормативы распределения доходов между областным бюджетом, бюджетами муниципальных образований Новосибирской области в случае, если они неустановленны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2019 год и плановый период 2020-2021 годов</w:t>
            </w:r>
          </w:p>
        </w:tc>
      </w:tr>
      <w:tr w:rsidR="00A668FD" w:rsidTr="00A668FD">
        <w:trPr>
          <w:trHeight w:val="345"/>
        </w:trPr>
        <w:tc>
          <w:tcPr>
            <w:tcW w:w="115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8FD" w:rsidRDefault="00A668FD" w:rsidP="00A668FD">
            <w:pPr>
              <w:rPr>
                <w:b/>
                <w:bCs/>
              </w:rPr>
            </w:pPr>
          </w:p>
        </w:tc>
      </w:tr>
      <w:tr w:rsidR="00A668FD" w:rsidTr="00A668FD">
        <w:trPr>
          <w:trHeight w:val="810"/>
        </w:trPr>
        <w:tc>
          <w:tcPr>
            <w:tcW w:w="115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8FD" w:rsidRDefault="00A668FD" w:rsidP="00A668FD">
            <w:pPr>
              <w:rPr>
                <w:b/>
                <w:bCs/>
              </w:rPr>
            </w:pPr>
          </w:p>
        </w:tc>
      </w:tr>
      <w:tr w:rsidR="00A668FD" w:rsidTr="00A668FD">
        <w:trPr>
          <w:trHeight w:val="25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  <w:rPr>
                <w:sz w:val="20"/>
                <w:szCs w:val="20"/>
              </w:rPr>
            </w:pPr>
          </w:p>
        </w:tc>
      </w:tr>
      <w:tr w:rsidR="00A668FD" w:rsidTr="00A668FD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  <w:rPr>
                <w:sz w:val="20"/>
                <w:szCs w:val="20"/>
              </w:rPr>
            </w:pPr>
          </w:p>
        </w:tc>
      </w:tr>
      <w:tr w:rsidR="00A668FD" w:rsidTr="00A668FD">
        <w:trPr>
          <w:trHeight w:val="870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 вида доходов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D" w:rsidRDefault="00A668FD" w:rsidP="00A668FD">
            <w:pPr>
              <w:rPr>
                <w:b/>
                <w:bCs/>
              </w:rPr>
            </w:pPr>
            <w:r>
              <w:rPr>
                <w:b/>
                <w:bCs/>
              </w:rPr>
              <w:t>Нормативы отчислений</w:t>
            </w:r>
          </w:p>
        </w:tc>
      </w:tr>
      <w:tr w:rsidR="00A668FD" w:rsidTr="00A668FD">
        <w:trPr>
          <w:trHeight w:val="870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</w:tr>
      <w:tr w:rsidR="00A668FD" w:rsidTr="00A668FD">
        <w:trPr>
          <w:trHeight w:val="141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both"/>
            </w:pPr>
            <w:r>
              <w:t>Доходы от реализации иного имущества,находящегося в собственности поселений (за исключением движимого имущества муниципальных бюджетных т автономных учреждений, а также имущества муниципальных унитарных предприятий, в том числе казенных), в части реализации основных средств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100%</w:t>
            </w:r>
          </w:p>
        </w:tc>
      </w:tr>
      <w:tr w:rsidR="00A668FD" w:rsidTr="00A668FD">
        <w:trPr>
          <w:trHeight w:val="705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both"/>
            </w:pPr>
            <w:r>
              <w:t>Доходы от продажи земельных участков, находящихся в собственности поселений (за исключением земельных участков бюджетных и автономных учреждений)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100%</w:t>
            </w:r>
          </w:p>
        </w:tc>
      </w:tr>
      <w:tr w:rsidR="00A668FD" w:rsidTr="00A668FD">
        <w:trPr>
          <w:trHeight w:val="82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8FD" w:rsidRDefault="00A668FD" w:rsidP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A668FD" w:rsidTr="00A668FD">
        <w:trPr>
          <w:trHeight w:val="1095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D" w:rsidRDefault="00A668FD" w:rsidP="00A668FD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100%</w:t>
            </w:r>
          </w:p>
        </w:tc>
      </w:tr>
      <w:tr w:rsidR="00A668FD" w:rsidTr="00A668FD">
        <w:trPr>
          <w:trHeight w:val="37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</w:tr>
      <w:tr w:rsidR="00A668FD" w:rsidTr="00A668FD">
        <w:trPr>
          <w:trHeight w:val="72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68FD" w:rsidRDefault="00A668FD" w:rsidP="00A668FD">
            <w:pPr>
              <w:jc w:val="both"/>
            </w:pPr>
            <w:r>
              <w:t>Прочие доходы от  оказания платных услуг (работ) получателями  средств бюджетов поселений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100%</w:t>
            </w:r>
          </w:p>
        </w:tc>
      </w:tr>
      <w:tr w:rsidR="00A668FD" w:rsidTr="00A668FD">
        <w:trPr>
          <w:trHeight w:val="630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both"/>
            </w:pPr>
            <w:r>
              <w:t>Доходы,поступающие в порядке возмещения расходов,понесенных в связи с эксплуатацией имущества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100%</w:t>
            </w:r>
          </w:p>
        </w:tc>
      </w:tr>
      <w:tr w:rsidR="00A668FD" w:rsidTr="00A668FD">
        <w:trPr>
          <w:trHeight w:val="630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100%</w:t>
            </w:r>
          </w:p>
        </w:tc>
      </w:tr>
      <w:tr w:rsidR="00A668FD" w:rsidTr="00A668FD">
        <w:trPr>
          <w:trHeight w:val="31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</w:tr>
      <w:tr w:rsidR="00A668FD" w:rsidTr="00A668FD">
        <w:trPr>
          <w:trHeight w:val="645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68FD" w:rsidRDefault="00A668FD" w:rsidP="00A668FD">
            <w:pPr>
              <w:jc w:val="both"/>
            </w:pPr>
            <w:r>
              <w:t>Невыясненные поступления, зачисляемые в бюджеты 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100%</w:t>
            </w:r>
          </w:p>
        </w:tc>
      </w:tr>
      <w:tr w:rsidR="00A668FD" w:rsidTr="00A668FD">
        <w:trPr>
          <w:trHeight w:val="495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D" w:rsidRDefault="00A668FD" w:rsidP="00A668FD">
            <w:pPr>
              <w:jc w:val="both"/>
            </w:pPr>
            <w:r>
              <w:t>Прочие неналоговые доходы бюджетов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100%</w:t>
            </w:r>
          </w:p>
        </w:tc>
      </w:tr>
      <w:tr w:rsidR="00A668FD" w:rsidTr="00A668FD">
        <w:trPr>
          <w:trHeight w:val="49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8FD" w:rsidRDefault="00A668FD" w:rsidP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Штрафы, санкции,возмещение ущерба</w:t>
            </w:r>
          </w:p>
        </w:tc>
      </w:tr>
      <w:tr w:rsidR="00A668FD" w:rsidTr="00A668FD">
        <w:trPr>
          <w:trHeight w:val="72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100%</w:t>
            </w:r>
          </w:p>
        </w:tc>
      </w:tr>
      <w:tr w:rsidR="00A668FD" w:rsidTr="00A668FD">
        <w:trPr>
          <w:trHeight w:val="765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both"/>
            </w:pPr>
            <w:r>
              <w:lastRenderedPageBreak/>
              <w:t>Дененжные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100%</w:t>
            </w:r>
          </w:p>
        </w:tc>
      </w:tr>
      <w:tr w:rsidR="00A668FD" w:rsidTr="00A668FD">
        <w:trPr>
          <w:trHeight w:val="705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both"/>
            </w:pPr>
            <w:r>
              <w:t>Прочие поступления от денежных взысканий (штрафов) и иных сумм в возмещение ущерба,зачисляемые в бюджеты сельских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100%</w:t>
            </w:r>
          </w:p>
        </w:tc>
      </w:tr>
      <w:tr w:rsidR="00A668FD" w:rsidTr="00A668FD">
        <w:trPr>
          <w:trHeight w:val="73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Возврат остатков субсидий, субвенций и иных межбюджетных трансфертов имеющих целевое назначение, прошлых лет</w:t>
            </w:r>
          </w:p>
        </w:tc>
      </w:tr>
      <w:tr w:rsidR="00A668FD" w:rsidTr="00A668FD">
        <w:trPr>
          <w:trHeight w:val="1395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Перечисления из бюджетов поселений (в бюджеты поселений)для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100%</w:t>
            </w:r>
          </w:p>
        </w:tc>
      </w:tr>
      <w:tr w:rsidR="00A668FD" w:rsidTr="00A668FD">
        <w:trPr>
          <w:trHeight w:val="735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A668FD" w:rsidTr="00A668FD">
        <w:trPr>
          <w:trHeight w:val="645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D" w:rsidRDefault="00A668FD" w:rsidP="00A668FD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885"/>
        </w:trPr>
        <w:tc>
          <w:tcPr>
            <w:tcW w:w="98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 w:rsidP="00A668FD">
            <w: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75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Субсидии бюджетам поселений на развитие социальной и инженерной инфраструктуры муниципальных образований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111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90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90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90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90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Прочие субсидии бюджетам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93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90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90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Прочие субвенции бюджетам поселений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90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lastRenderedPageBreak/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90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615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Прочие межбюджетные трансферты, передаваемые бюджетам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675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100,0%</w:t>
            </w:r>
          </w:p>
        </w:tc>
      </w:tr>
      <w:tr w:rsidR="00A668FD" w:rsidTr="00A668FD">
        <w:trPr>
          <w:trHeight w:val="60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100,0 %</w:t>
            </w:r>
          </w:p>
        </w:tc>
      </w:tr>
      <w:tr w:rsidR="00A668FD" w:rsidTr="00A668FD">
        <w:trPr>
          <w:trHeight w:val="60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both"/>
            </w:pPr>
            <w:r>
              <w:t>Прочие безвозмездные поступления от государственных(муниципальных) организаций в бюджеты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100,0 %</w:t>
            </w:r>
          </w:p>
        </w:tc>
      </w:tr>
      <w:tr w:rsidR="00A668FD" w:rsidTr="00A668FD">
        <w:trPr>
          <w:trHeight w:val="825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both"/>
            </w:pPr>
            <w:r>
              <w:t>Поступления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100,0 %</w:t>
            </w:r>
          </w:p>
        </w:tc>
      </w:tr>
      <w:tr w:rsidR="00A668FD" w:rsidTr="00A668FD">
        <w:trPr>
          <w:trHeight w:val="495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 w:rsidP="00A668FD">
            <w:pPr>
              <w:jc w:val="both"/>
            </w:pPr>
            <w:r>
              <w:t>Прочие безвозмездные поступления  в бюджеты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100,0 %</w:t>
            </w:r>
          </w:p>
        </w:tc>
      </w:tr>
      <w:tr w:rsidR="00A668FD" w:rsidTr="00A668FD">
        <w:trPr>
          <w:trHeight w:val="900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D" w:rsidRDefault="00A668FD" w:rsidP="00A668FD">
            <w: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 w:rsidP="00A668FD">
            <w:pPr>
              <w:jc w:val="center"/>
            </w:pPr>
            <w:r>
              <w:t>100,0 %</w:t>
            </w:r>
          </w:p>
        </w:tc>
      </w:tr>
    </w:tbl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p w:rsidR="00A668FD" w:rsidRDefault="00A668FD" w:rsidP="003837CD">
      <w:pPr>
        <w:ind w:firstLine="709"/>
        <w:rPr>
          <w:sz w:val="28"/>
          <w:szCs w:val="28"/>
        </w:rPr>
      </w:pPr>
    </w:p>
    <w:tbl>
      <w:tblPr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142"/>
        <w:gridCol w:w="670"/>
        <w:gridCol w:w="709"/>
        <w:gridCol w:w="1196"/>
        <w:gridCol w:w="1639"/>
        <w:gridCol w:w="850"/>
        <w:gridCol w:w="1276"/>
      </w:tblGrid>
      <w:tr w:rsidR="00A668FD" w:rsidTr="002D1CF2">
        <w:trPr>
          <w:trHeight w:val="1260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0</wp:posOffset>
                      </wp:positionV>
                      <wp:extent cx="2438400" cy="9525"/>
                      <wp:effectExtent l="0" t="0" r="0" b="952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583" cy="5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68FD" w:rsidRDefault="00A668FD" w:rsidP="00A668FD">
                                  <w:pPr>
                                    <w:pStyle w:val="a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Приложение №4</w:t>
                                  </w:r>
                                </w:p>
                                <w:p w:rsidR="00A668FD" w:rsidRDefault="00A668FD" w:rsidP="00A668FD">
                                  <w:pPr>
                                    <w:pStyle w:val="a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 решению   двадцатой сессии </w:t>
                                  </w:r>
                                </w:p>
                                <w:p w:rsidR="00A668FD" w:rsidRDefault="00A668FD" w:rsidP="00A668FD">
                                  <w:pPr>
                                    <w:pStyle w:val="a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Совета депутатов Баганского сельсовета</w:t>
                                  </w:r>
                                </w:p>
                                <w:p w:rsidR="00A668FD" w:rsidRDefault="00A668FD" w:rsidP="00A668FD">
                                  <w:pPr>
                                    <w:pStyle w:val="a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от 24 ноября 2016 г. № 98</w:t>
                                  </w:r>
                                </w:p>
                              </w:txbxContent>
                            </wps:txbx>
                            <wps:bodyPr vertOverflow="clip" wrap="square" lIns="0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32.25pt;margin-top:0;width:192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" filled="f" stroked="f">
                      <v:textbox inset="0,1.8pt,2.16pt,0">
                        <w:txbxContent>
                          <w:p w:rsidR="00A668FD" w:rsidRDefault="00A668FD" w:rsidP="00A668FD">
                            <w:pPr>
                              <w:pStyle w:val="a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Приложение №4</w:t>
                            </w:r>
                          </w:p>
                          <w:p w:rsidR="00A668FD" w:rsidRDefault="00A668FD" w:rsidP="00A668FD">
                            <w:pPr>
                              <w:pStyle w:val="a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к решению   двадцатой сессии </w:t>
                            </w:r>
                          </w:p>
                          <w:p w:rsidR="00A668FD" w:rsidRDefault="00A668FD" w:rsidP="00A668FD">
                            <w:pPr>
                              <w:pStyle w:val="a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Совета депутатов Баганского сельсовета</w:t>
                            </w:r>
                          </w:p>
                          <w:p w:rsidR="00A668FD" w:rsidRDefault="00A668FD" w:rsidP="00A668FD">
                            <w:pPr>
                              <w:pStyle w:val="a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от 24 ноября 2016 г. № 98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A668FD" w:rsidTr="002D1CF2">
              <w:trPr>
                <w:trHeight w:val="1260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8FD" w:rsidRDefault="00A668F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A668FD" w:rsidRDefault="00A66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68FD" w:rsidRDefault="00A668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№6</w:t>
            </w:r>
            <w:r>
              <w:rPr>
                <w:rFonts w:ascii="Arial" w:hAnsi="Arial" w:cs="Arial"/>
              </w:rPr>
              <w:br/>
              <w:t>к решению тридцать девятой сессии</w:t>
            </w:r>
            <w:r>
              <w:rPr>
                <w:rFonts w:ascii="Arial" w:hAnsi="Arial" w:cs="Arial"/>
              </w:rPr>
              <w:br/>
              <w:t>Совета депутатов Баганского сельсовета</w:t>
            </w:r>
            <w:r>
              <w:rPr>
                <w:rFonts w:ascii="Arial" w:hAnsi="Arial" w:cs="Arial"/>
              </w:rPr>
              <w:br/>
              <w:t xml:space="preserve">от 27 декабря 2019 года № 196 </w:t>
            </w:r>
          </w:p>
        </w:tc>
      </w:tr>
      <w:tr w:rsidR="00A668FD" w:rsidTr="002D1CF2">
        <w:trPr>
          <w:trHeight w:val="600"/>
        </w:trPr>
        <w:tc>
          <w:tcPr>
            <w:tcW w:w="11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Ведомственная  структура расходов бюджета сельсовета на 2019 год                                                                      </w:t>
            </w:r>
          </w:p>
        </w:tc>
      </w:tr>
      <w:tr w:rsidR="00A668FD" w:rsidTr="002D1CF2">
        <w:trPr>
          <w:trHeight w:val="255"/>
        </w:trPr>
        <w:tc>
          <w:tcPr>
            <w:tcW w:w="11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A668FD" w:rsidTr="002D1CF2">
        <w:trPr>
          <w:trHeight w:val="300"/>
        </w:trPr>
        <w:tc>
          <w:tcPr>
            <w:tcW w:w="11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68FD" w:rsidTr="002D1CF2">
        <w:trPr>
          <w:trHeight w:val="330"/>
        </w:trPr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A668FD" w:rsidTr="002D1CF2">
        <w:trPr>
          <w:trHeight w:val="3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8FD" w:rsidRDefault="00A668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A668FD" w:rsidTr="002D1CF2">
        <w:trPr>
          <w:trHeight w:val="126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64496500,00</w:t>
            </w:r>
          </w:p>
        </w:tc>
      </w:tr>
      <w:tr w:rsidR="00A668FD" w:rsidTr="002D1CF2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6 776 973,96</w:t>
            </w:r>
          </w:p>
        </w:tc>
      </w:tr>
      <w:tr w:rsidR="00A668FD" w:rsidTr="002D1CF2">
        <w:trPr>
          <w:trHeight w:val="189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704 479,65</w:t>
            </w:r>
          </w:p>
        </w:tc>
      </w:tr>
      <w:tr w:rsidR="00A668FD" w:rsidTr="002D1CF2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Председатель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704 479,65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541 075,00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163 404,65</w:t>
            </w:r>
          </w:p>
        </w:tc>
      </w:tr>
      <w:tr w:rsidR="00A668FD" w:rsidTr="002D1CF2">
        <w:trPr>
          <w:trHeight w:val="252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612 591,00</w:t>
            </w:r>
          </w:p>
        </w:tc>
      </w:tr>
      <w:tr w:rsidR="00A668FD" w:rsidTr="002D1CF2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Высшее должностное лицо субъекта РФ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612 591,00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470 500,00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142 091,00</w:t>
            </w:r>
          </w:p>
        </w:tc>
      </w:tr>
      <w:tr w:rsidR="00A668FD" w:rsidTr="002D1CF2">
        <w:trPr>
          <w:trHeight w:val="252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5 340 903,31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4 064 403,31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3 083 259,07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931 144,24</w:t>
            </w:r>
          </w:p>
        </w:tc>
      </w:tr>
      <w:tr w:rsidR="00A668FD" w:rsidTr="002D1CF2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1 276 500,00</w:t>
            </w:r>
          </w:p>
        </w:tc>
      </w:tr>
      <w:tr w:rsidR="00A668FD" w:rsidTr="002D1CF2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286 800,00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150 000,00</w:t>
            </w:r>
          </w:p>
        </w:tc>
      </w:tr>
      <w:tr w:rsidR="00A668FD" w:rsidTr="002D1CF2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20 000,00</w:t>
            </w:r>
          </w:p>
        </w:tc>
      </w:tr>
      <w:tr w:rsidR="00A668FD" w:rsidTr="002D1CF2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759 700,00</w:t>
            </w:r>
          </w:p>
        </w:tc>
      </w:tr>
      <w:tr w:rsidR="00A668FD" w:rsidTr="002D1CF2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48 000,00</w:t>
            </w:r>
          </w:p>
        </w:tc>
      </w:tr>
      <w:tr w:rsidR="00A668FD" w:rsidTr="002D1CF2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12 000,00</w:t>
            </w:r>
          </w:p>
        </w:tc>
      </w:tr>
      <w:tr w:rsidR="00A668FD" w:rsidTr="002D1CF2">
        <w:trPr>
          <w:trHeight w:val="220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84 000,00</w:t>
            </w:r>
          </w:p>
        </w:tc>
      </w:tr>
      <w:tr w:rsidR="00A668FD" w:rsidTr="002D1CF2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99 0 00 06190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84 000,00</w:t>
            </w:r>
          </w:p>
        </w:tc>
      </w:tr>
      <w:tr w:rsidR="00A668FD" w:rsidTr="002D1CF2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99 0 00 06190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84 000,00</w:t>
            </w:r>
          </w:p>
        </w:tc>
      </w:tr>
      <w:tr w:rsidR="00A668FD" w:rsidTr="002D1CF2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Резервные фонды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20 000,00</w:t>
            </w:r>
          </w:p>
        </w:tc>
      </w:tr>
      <w:tr w:rsidR="00A668FD" w:rsidTr="002D1CF2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"Защита территории от чрезвычайных ситуаций природного и техногенного характера,гражданская оборона"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20 000,00</w:t>
            </w:r>
          </w:p>
        </w:tc>
      </w:tr>
      <w:tr w:rsidR="00A668FD" w:rsidTr="002D1CF2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20 000,00</w:t>
            </w:r>
          </w:p>
        </w:tc>
      </w:tr>
      <w:tr w:rsidR="00A668FD" w:rsidTr="002D1CF2">
        <w:trPr>
          <w:trHeight w:val="94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15 000,00</w:t>
            </w:r>
          </w:p>
        </w:tc>
      </w:tr>
      <w:tr w:rsidR="00A668FD" w:rsidTr="002D1CF2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15 000,00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10 000,00</w:t>
            </w:r>
          </w:p>
        </w:tc>
      </w:tr>
      <w:tr w:rsidR="00A668FD" w:rsidTr="002D1CF2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5 000,00</w:t>
            </w:r>
          </w:p>
        </w:tc>
      </w:tr>
      <w:tr w:rsidR="00A668FD" w:rsidTr="002D1CF2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НАЦИОНАЛЬНАЯ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232 000,00</w:t>
            </w:r>
          </w:p>
        </w:tc>
      </w:tr>
      <w:tr w:rsidR="00A668FD" w:rsidTr="002D1CF2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232 000,00</w:t>
            </w:r>
          </w:p>
        </w:tc>
      </w:tr>
      <w:tr w:rsidR="00A668FD" w:rsidTr="002D1CF2">
        <w:trPr>
          <w:trHeight w:val="24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232 000,00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169 201,23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51 098,77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11 700,00</w:t>
            </w:r>
          </w:p>
        </w:tc>
      </w:tr>
      <w:tr w:rsidR="00A668FD" w:rsidTr="002D1CF2">
        <w:trPr>
          <w:trHeight w:val="126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50 000,00</w:t>
            </w:r>
          </w:p>
        </w:tc>
      </w:tr>
      <w:tr w:rsidR="00A668FD" w:rsidTr="002D1CF2">
        <w:trPr>
          <w:trHeight w:val="189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50 000,00</w:t>
            </w:r>
          </w:p>
        </w:tc>
      </w:tr>
      <w:tr w:rsidR="00A668FD" w:rsidTr="002D1CF2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Муниципальная программа "Защита территории от чрезвычайных ситуаций природного и техногенного характера,гражданская оборона"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03 3 00 20550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</w:tr>
      <w:tr w:rsidR="00A668FD" w:rsidTr="002D1CF2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03 3 00 20550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</w:tr>
      <w:tr w:rsidR="00A668FD" w:rsidTr="002D1CF2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46 654 229,67</w:t>
            </w:r>
          </w:p>
        </w:tc>
      </w:tr>
      <w:tr w:rsidR="00A668FD" w:rsidTr="002D1CF2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33 723 900,00</w:t>
            </w:r>
          </w:p>
        </w:tc>
      </w:tr>
      <w:tr w:rsidR="00A668FD" w:rsidTr="002D1CF2">
        <w:trPr>
          <w:trHeight w:val="3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04 2 00 70760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31 746 100,00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04 2 00 70760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31 746 100,00</w:t>
            </w:r>
          </w:p>
        </w:tc>
      </w:tr>
      <w:tr w:rsidR="00A668FD" w:rsidTr="002D1CF2">
        <w:trPr>
          <w:trHeight w:val="30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Реализация мероприятий за счет средств местного бюджета предоставляемых  в рамках государствееной программы "Развитие автомобильных догрог, регионального,межмуниципального и местного значения в Новосибирской области  на 2015-2022 годах"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1 820 000,00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1 820 000,00</w:t>
            </w:r>
          </w:p>
        </w:tc>
      </w:tr>
      <w:tr w:rsidR="00A668FD" w:rsidTr="002D1CF2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Муниципальная программа "Развитие автомобильных дорог местного значения на 2015-2018 годы"подпрограмма "Дорожные фонды"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04 3 00 19600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157 800,00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04 3 00 19600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157 800,00</w:t>
            </w:r>
          </w:p>
        </w:tc>
      </w:tr>
      <w:tr w:rsidR="00A668FD" w:rsidTr="002D1CF2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12 930 329,67</w:t>
            </w:r>
          </w:p>
        </w:tc>
      </w:tr>
      <w:tr w:rsidR="00A668FD" w:rsidTr="002D1CF2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10 637 329,67</w:t>
            </w:r>
          </w:p>
        </w:tc>
      </w:tr>
      <w:tr w:rsidR="00A668FD" w:rsidTr="002D1CF2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8 131 589,61</w:t>
            </w:r>
          </w:p>
        </w:tc>
      </w:tr>
      <w:tr w:rsidR="00A668FD" w:rsidTr="002D1CF2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</w:tr>
      <w:tr w:rsidR="00A668FD" w:rsidTr="002D1CF2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2 455 740,06</w:t>
            </w:r>
          </w:p>
        </w:tc>
      </w:tr>
      <w:tr w:rsidR="00A668FD" w:rsidTr="002D1CF2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2 293 000,00</w:t>
            </w:r>
          </w:p>
        </w:tc>
      </w:tr>
      <w:tr w:rsidR="00A668FD" w:rsidTr="002D1CF2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110 000,00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2 100 000,00</w:t>
            </w:r>
          </w:p>
        </w:tc>
      </w:tr>
      <w:tr w:rsidR="00A668FD" w:rsidTr="002D1CF2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5 000,00</w:t>
            </w:r>
          </w:p>
        </w:tc>
      </w:tr>
      <w:tr w:rsidR="00A668FD" w:rsidTr="002D1CF2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28 000,00</w:t>
            </w:r>
          </w:p>
        </w:tc>
      </w:tr>
      <w:tr w:rsidR="00A668FD" w:rsidTr="002D1CF2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08 3 00 </w:t>
            </w:r>
            <w:r>
              <w:rPr>
                <w:rFonts w:ascii="Arial" w:hAnsi="Arial" w:cs="Arial"/>
              </w:rPr>
              <w:lastRenderedPageBreak/>
              <w:t>42190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50 </w:t>
            </w:r>
            <w:r>
              <w:rPr>
                <w:rFonts w:ascii="Arial CYR" w:hAnsi="Arial CYR" w:cs="Arial CYR"/>
              </w:rPr>
              <w:lastRenderedPageBreak/>
              <w:t>000,00</w:t>
            </w:r>
          </w:p>
        </w:tc>
      </w:tr>
      <w:tr w:rsidR="00A668FD" w:rsidTr="002D1CF2">
        <w:trPr>
          <w:trHeight w:val="94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7 705 482,37</w:t>
            </w:r>
          </w:p>
        </w:tc>
      </w:tr>
      <w:tr w:rsidR="00A668FD" w:rsidTr="002D1CF2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Жилищное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35 000,00</w:t>
            </w:r>
          </w:p>
        </w:tc>
      </w:tr>
      <w:tr w:rsidR="00A668FD" w:rsidTr="002D1CF2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на капитальный ремонт многоквартирных домов перечисляемых в фонд модернизации ЖКХ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02 3 00 01050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35 000,00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02 3 00 01050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35 000,00</w:t>
            </w:r>
          </w:p>
        </w:tc>
      </w:tr>
      <w:tr w:rsidR="00A668FD" w:rsidTr="002D1CF2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02 3 00 51050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02 3 00 51050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A668FD" w:rsidTr="002D1CF2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35 000,00</w:t>
            </w:r>
          </w:p>
        </w:tc>
      </w:tr>
      <w:tr w:rsidR="00A668FD" w:rsidTr="002D1CF2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02 3 00 41050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35 000,00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02 3 00 41050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35 000,00</w:t>
            </w:r>
          </w:p>
        </w:tc>
      </w:tr>
      <w:tr w:rsidR="00A668FD" w:rsidTr="002D1CF2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7 635 482,37</w:t>
            </w:r>
          </w:p>
        </w:tc>
      </w:tr>
      <w:tr w:rsidR="00A668FD" w:rsidTr="002D1CF2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"Благоустройство" подпрограмма -уличное освещение"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05 3 00 00010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1 590 482,37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05 3 00 00010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1 590 482,37</w:t>
            </w:r>
          </w:p>
        </w:tc>
      </w:tr>
      <w:tr w:rsidR="00A668FD" w:rsidTr="002D1CF2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05 3 00 00020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20 000,00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05 3 00 00020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20 000,00</w:t>
            </w:r>
          </w:p>
        </w:tc>
      </w:tr>
      <w:tr w:rsidR="00A668FD" w:rsidTr="002D1CF2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Распределение субсидий на реализацию мероприятий по формированию комфортной городской среды в рамках подпрограммы"Благоустройствотерриторий населенных пунктов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050F255551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3 029 900,00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050F255551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3 029 900,00</w:t>
            </w:r>
          </w:p>
        </w:tc>
      </w:tr>
      <w:tr w:rsidR="00A668FD" w:rsidTr="002D1CF2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Распределение субсидий на реализацию мероприятий по формированию комфортной городской среды в рамках подпрограммы"Благоустройствотерриторий населенных пунктов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050F255552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2 534 400,00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050F255552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2 534 400,00</w:t>
            </w:r>
          </w:p>
        </w:tc>
      </w:tr>
      <w:tr w:rsidR="00A668FD" w:rsidTr="002D1CF2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Распределение субсидий на реализацию мероприятий по формированию комфортной городской среды в рамках подпрограммы"Благоустройствотерриторий населенных пунктов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0520021050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40 700,00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0520021050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40 700,00</w:t>
            </w:r>
          </w:p>
        </w:tc>
      </w:tr>
      <w:tr w:rsidR="00A668FD" w:rsidTr="002D1CF2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Муниципальная программа "Благоустройство" подпрограмма-прочие мероприятия по благоустройству городских округов и поселений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05 3 00 00040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420 000,00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05 3 00 00040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420 000,00</w:t>
            </w:r>
          </w:p>
        </w:tc>
      </w:tr>
      <w:tr w:rsidR="00A668FD" w:rsidTr="002D1CF2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0,00</w:t>
            </w:r>
          </w:p>
        </w:tc>
      </w:tr>
      <w:tr w:rsidR="00A668FD" w:rsidTr="002D1CF2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0,00</w:t>
            </w:r>
          </w:p>
        </w:tc>
      </w:tr>
      <w:tr w:rsidR="00A668FD" w:rsidTr="002D1CF2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"Молодежь" подпрограмма молодежна политика и оздоровление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09 3 00 41190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09 3 00 41190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A668FD" w:rsidTr="002D1CF2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КУЛЬТУРА,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2 355 800,00</w:t>
            </w:r>
          </w:p>
        </w:tc>
      </w:tr>
      <w:tr w:rsidR="00A668FD" w:rsidTr="002D1CF2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2 355 800,00</w:t>
            </w:r>
          </w:p>
        </w:tc>
      </w:tr>
      <w:tr w:rsidR="00A668FD" w:rsidTr="002D1CF2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"Культура"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2 355 800,00</w:t>
            </w:r>
          </w:p>
        </w:tc>
      </w:tr>
      <w:tr w:rsidR="00A668FD" w:rsidTr="002D1CF2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27 000,00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1 297 800,00</w:t>
            </w:r>
          </w:p>
        </w:tc>
      </w:tr>
      <w:tr w:rsidR="00A668FD" w:rsidTr="002D1CF2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межбюджетный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951 000,00</w:t>
            </w:r>
          </w:p>
        </w:tc>
      </w:tr>
      <w:tr w:rsidR="00A668FD" w:rsidTr="002D1CF2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70 000,00</w:t>
            </w:r>
          </w:p>
        </w:tc>
      </w:tr>
      <w:tr w:rsidR="00A668FD" w:rsidTr="002D1CF2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10 000,00</w:t>
            </w:r>
          </w:p>
        </w:tc>
      </w:tr>
      <w:tr w:rsidR="00A668FD" w:rsidTr="002D1CF2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722 014,00</w:t>
            </w:r>
          </w:p>
        </w:tc>
      </w:tr>
      <w:tr w:rsidR="00A668FD" w:rsidTr="002D1CF2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Пенсионное обеспечение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392 </w:t>
            </w:r>
            <w:r>
              <w:rPr>
                <w:rFonts w:ascii="Arial CYR" w:hAnsi="Arial CYR" w:cs="Arial CYR"/>
                <w:b/>
                <w:bCs/>
              </w:rPr>
              <w:lastRenderedPageBreak/>
              <w:t>014,00</w:t>
            </w:r>
          </w:p>
        </w:tc>
      </w:tr>
      <w:tr w:rsidR="00A668FD" w:rsidTr="002D1CF2">
        <w:trPr>
          <w:trHeight w:val="24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Муниципальная программа "Управление муниципальными финансами" подпрограмма-публичные нормативные обязательства подлежащие исполнению за счет средств местного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392 014,00</w:t>
            </w:r>
          </w:p>
        </w:tc>
      </w:tr>
      <w:tr w:rsidR="00A668FD" w:rsidTr="002D1CF2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392 014,00</w:t>
            </w:r>
          </w:p>
        </w:tc>
      </w:tr>
      <w:tr w:rsidR="00A668FD" w:rsidTr="002D1CF2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110 000,00</w:t>
            </w:r>
          </w:p>
        </w:tc>
      </w:tr>
      <w:tr w:rsidR="00A668FD" w:rsidTr="002D1CF2">
        <w:trPr>
          <w:trHeight w:val="94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110 000,00</w:t>
            </w:r>
          </w:p>
        </w:tc>
      </w:tr>
      <w:tr w:rsidR="00A668FD" w:rsidTr="002D1CF2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13 3 00 12190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110 000,00</w:t>
            </w:r>
          </w:p>
        </w:tc>
      </w:tr>
      <w:tr w:rsidR="00A668FD" w:rsidTr="002D1CF2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13 3 00 12190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110 000,00</w:t>
            </w:r>
          </w:p>
        </w:tc>
      </w:tr>
      <w:tr w:rsidR="00A668FD" w:rsidTr="002D1CF2">
        <w:trPr>
          <w:trHeight w:val="126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220 000,00</w:t>
            </w:r>
          </w:p>
        </w:tc>
      </w:tr>
      <w:tr w:rsidR="00A668FD" w:rsidTr="002D1CF2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"Управление муниципальными финансами" подпрограмма -обслуживание государственного и муниципального долга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01 3 00 65030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220 000,00</w:t>
            </w:r>
          </w:p>
        </w:tc>
      </w:tr>
      <w:tr w:rsidR="00A668FD" w:rsidTr="002D1CF2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Обслуживание муниципального долга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8FD" w:rsidRDefault="00A668F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01 3 00 65030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8FD" w:rsidRDefault="00A66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8FD" w:rsidRDefault="00A668F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220 000,00</w:t>
            </w:r>
          </w:p>
        </w:tc>
      </w:tr>
    </w:tbl>
    <w:p w:rsidR="00A668FD" w:rsidRDefault="00A668FD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Pr="001446A5" w:rsidRDefault="002D1CF2" w:rsidP="002D1CF2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Pr="001446A5">
        <w:rPr>
          <w:sz w:val="20"/>
          <w:szCs w:val="20"/>
        </w:rPr>
        <w:t>Приложение № 7</w:t>
      </w:r>
    </w:p>
    <w:p w:rsidR="002D1CF2" w:rsidRPr="001446A5" w:rsidRDefault="002D1CF2" w:rsidP="002D1CF2">
      <w:pPr>
        <w:jc w:val="center"/>
        <w:rPr>
          <w:sz w:val="20"/>
          <w:szCs w:val="20"/>
        </w:rPr>
      </w:pPr>
      <w:r w:rsidRPr="001446A5">
        <w:rPr>
          <w:sz w:val="20"/>
          <w:szCs w:val="20"/>
        </w:rPr>
        <w:t xml:space="preserve">                                                                                                          к решению </w:t>
      </w:r>
      <w:r>
        <w:rPr>
          <w:sz w:val="20"/>
          <w:szCs w:val="20"/>
        </w:rPr>
        <w:t xml:space="preserve">тридцать девятой </w:t>
      </w:r>
      <w:r w:rsidRPr="001446A5">
        <w:rPr>
          <w:sz w:val="20"/>
          <w:szCs w:val="20"/>
        </w:rPr>
        <w:t xml:space="preserve"> сессии</w:t>
      </w:r>
    </w:p>
    <w:p w:rsidR="002D1CF2" w:rsidRPr="001446A5" w:rsidRDefault="002D1CF2" w:rsidP="002D1CF2">
      <w:pPr>
        <w:rPr>
          <w:sz w:val="20"/>
          <w:szCs w:val="20"/>
        </w:rPr>
      </w:pPr>
      <w:r w:rsidRPr="001446A5">
        <w:rPr>
          <w:sz w:val="20"/>
          <w:szCs w:val="20"/>
        </w:rPr>
        <w:t xml:space="preserve">                                                                                                                     Совета депутатов Баганского сельсовета</w:t>
      </w:r>
    </w:p>
    <w:p w:rsidR="002D1CF2" w:rsidRDefault="002D1CF2" w:rsidP="002D1CF2">
      <w:pPr>
        <w:rPr>
          <w:sz w:val="20"/>
          <w:szCs w:val="20"/>
        </w:rPr>
      </w:pPr>
      <w:r w:rsidRPr="001446A5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710A20">
        <w:rPr>
          <w:sz w:val="20"/>
          <w:szCs w:val="20"/>
        </w:rPr>
        <w:t xml:space="preserve">от </w:t>
      </w:r>
      <w:r>
        <w:rPr>
          <w:sz w:val="20"/>
          <w:szCs w:val="20"/>
        </w:rPr>
        <w:t>27  декабря</w:t>
      </w:r>
      <w:r w:rsidRPr="00710A20">
        <w:rPr>
          <w:sz w:val="20"/>
          <w:szCs w:val="20"/>
        </w:rPr>
        <w:t xml:space="preserve">  201</w:t>
      </w:r>
      <w:r>
        <w:rPr>
          <w:sz w:val="20"/>
          <w:szCs w:val="20"/>
        </w:rPr>
        <w:t>8</w:t>
      </w:r>
      <w:r w:rsidRPr="00710A20">
        <w:rPr>
          <w:sz w:val="20"/>
          <w:szCs w:val="20"/>
        </w:rPr>
        <w:t>г</w:t>
      </w:r>
      <w:r w:rsidRPr="00710A20">
        <w:rPr>
          <w:color w:val="FF0000"/>
          <w:sz w:val="20"/>
          <w:szCs w:val="20"/>
        </w:rPr>
        <w:t xml:space="preserve">. </w:t>
      </w:r>
      <w:r w:rsidRPr="00710A20">
        <w:rPr>
          <w:sz w:val="20"/>
          <w:szCs w:val="20"/>
        </w:rPr>
        <w:t xml:space="preserve">№ </w:t>
      </w:r>
      <w:r>
        <w:rPr>
          <w:sz w:val="20"/>
          <w:szCs w:val="20"/>
        </w:rPr>
        <w:t>196</w:t>
      </w:r>
    </w:p>
    <w:p w:rsidR="002D1CF2" w:rsidRPr="00E20312" w:rsidRDefault="002D1CF2" w:rsidP="002D1CF2">
      <w:pPr>
        <w:rPr>
          <w:b/>
          <w:sz w:val="20"/>
          <w:szCs w:val="20"/>
        </w:rPr>
      </w:pPr>
      <w:r w:rsidRPr="00E203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2D1CF2" w:rsidRDefault="002D1CF2" w:rsidP="002D1CF2">
      <w:pPr>
        <w:ind w:left="360"/>
        <w:jc w:val="center"/>
        <w:rPr>
          <w:b/>
        </w:rPr>
      </w:pPr>
      <w:r w:rsidRPr="00855D52">
        <w:rPr>
          <w:b/>
        </w:rPr>
        <w:t>Перечень публичных нормативных обязательств, подлежащих исполнению за счет средств бюджета сельсовета на 201</w:t>
      </w:r>
      <w:r>
        <w:rPr>
          <w:b/>
        </w:rPr>
        <w:t>9год и плановый период 2020и 2021 годы</w:t>
      </w:r>
    </w:p>
    <w:p w:rsidR="002D1CF2" w:rsidRPr="00855D52" w:rsidRDefault="002D1CF2" w:rsidP="002D1CF2">
      <w:pPr>
        <w:ind w:left="360"/>
        <w:jc w:val="center"/>
        <w:rPr>
          <w:b/>
        </w:rPr>
      </w:pPr>
    </w:p>
    <w:p w:rsidR="002D1CF2" w:rsidRPr="008A4677" w:rsidRDefault="002D1CF2" w:rsidP="002D1CF2">
      <w:pPr>
        <w:ind w:left="360"/>
        <w:rPr>
          <w:sz w:val="20"/>
          <w:szCs w:val="20"/>
        </w:rPr>
      </w:pPr>
      <w:r w:rsidRPr="00855D52">
        <w:rPr>
          <w:b/>
        </w:rPr>
        <w:tab/>
      </w:r>
      <w:r w:rsidRPr="00855D52">
        <w:rPr>
          <w:b/>
        </w:rPr>
        <w:tab/>
      </w:r>
      <w:r w:rsidRPr="00855D52">
        <w:rPr>
          <w:b/>
        </w:rPr>
        <w:tab/>
      </w:r>
      <w:r w:rsidRPr="00855D52">
        <w:rPr>
          <w:b/>
        </w:rPr>
        <w:tab/>
      </w:r>
      <w:r w:rsidRPr="00855D52">
        <w:rPr>
          <w:b/>
        </w:rPr>
        <w:tab/>
      </w:r>
      <w:r w:rsidRPr="00855D52">
        <w:rPr>
          <w:b/>
        </w:rPr>
        <w:tab/>
      </w:r>
      <w:r w:rsidRPr="00855D52">
        <w:rPr>
          <w:b/>
        </w:rPr>
        <w:tab/>
      </w:r>
      <w:r w:rsidRPr="00855D52">
        <w:rPr>
          <w:b/>
        </w:rPr>
        <w:tab/>
      </w:r>
      <w:r w:rsidRPr="00855D52">
        <w:rPr>
          <w:b/>
        </w:rPr>
        <w:tab/>
      </w:r>
      <w:r w:rsidRPr="008A4677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        </w:t>
      </w:r>
      <w:r w:rsidRPr="008A4677">
        <w:rPr>
          <w:b/>
          <w:sz w:val="20"/>
          <w:szCs w:val="20"/>
        </w:rPr>
        <w:t xml:space="preserve">    </w:t>
      </w:r>
      <w:r w:rsidRPr="008A4677">
        <w:rPr>
          <w:sz w:val="20"/>
          <w:szCs w:val="20"/>
        </w:rPr>
        <w:t>Таблица 1</w:t>
      </w:r>
    </w:p>
    <w:p w:rsidR="002D1CF2" w:rsidRDefault="002D1CF2" w:rsidP="002D1CF2">
      <w:pPr>
        <w:ind w:left="360"/>
      </w:pPr>
    </w:p>
    <w:p w:rsidR="002D1CF2" w:rsidRPr="00E628C9" w:rsidRDefault="002D1CF2" w:rsidP="002D1CF2">
      <w:pPr>
        <w:ind w:left="360"/>
        <w:rPr>
          <w:b/>
        </w:rPr>
      </w:pPr>
      <w:r w:rsidRPr="00E628C9">
        <w:rPr>
          <w:b/>
        </w:rPr>
        <w:t>Перечень публичных нормативных обязательств, подлежащих исполнению за счет средств бюджета сельсовета, на 201</w:t>
      </w:r>
      <w:r>
        <w:rPr>
          <w:b/>
        </w:rPr>
        <w:t>9</w:t>
      </w:r>
      <w:r w:rsidRPr="00E628C9">
        <w:rPr>
          <w:b/>
        </w:rPr>
        <w:t>год</w:t>
      </w:r>
    </w:p>
    <w:p w:rsidR="002D1CF2" w:rsidRPr="00E628C9" w:rsidRDefault="002D1CF2" w:rsidP="002D1CF2">
      <w:pPr>
        <w:ind w:left="360"/>
      </w:pPr>
    </w:p>
    <w:p w:rsidR="002D1CF2" w:rsidRPr="008A4677" w:rsidRDefault="002D1CF2" w:rsidP="002D1CF2">
      <w:pPr>
        <w:ind w:left="360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Pr="008A4677">
        <w:rPr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177"/>
        <w:gridCol w:w="542"/>
        <w:gridCol w:w="1134"/>
        <w:gridCol w:w="1815"/>
        <w:gridCol w:w="1129"/>
        <w:gridCol w:w="1416"/>
      </w:tblGrid>
      <w:tr w:rsidR="002D1CF2" w:rsidRPr="00E628C9" w:rsidTr="005E3242">
        <w:tc>
          <w:tcPr>
            <w:tcW w:w="2358" w:type="dxa"/>
          </w:tcPr>
          <w:p w:rsidR="002D1CF2" w:rsidRPr="00855D52" w:rsidRDefault="002D1CF2" w:rsidP="005E3242">
            <w:r w:rsidRPr="00E628C9">
              <w:rPr>
                <w:b/>
              </w:rPr>
              <w:t>Наименование</w:t>
            </w:r>
          </w:p>
        </w:tc>
        <w:tc>
          <w:tcPr>
            <w:tcW w:w="1177" w:type="dxa"/>
          </w:tcPr>
          <w:p w:rsidR="002D1CF2" w:rsidRPr="00E628C9" w:rsidRDefault="002D1CF2" w:rsidP="005E3242">
            <w:pPr>
              <w:rPr>
                <w:b/>
              </w:rPr>
            </w:pPr>
            <w:r w:rsidRPr="00E628C9">
              <w:rPr>
                <w:b/>
              </w:rPr>
              <w:t>ГРБС</w:t>
            </w:r>
          </w:p>
        </w:tc>
        <w:tc>
          <w:tcPr>
            <w:tcW w:w="542" w:type="dxa"/>
          </w:tcPr>
          <w:p w:rsidR="002D1CF2" w:rsidRPr="00E628C9" w:rsidRDefault="002D1CF2" w:rsidP="005E3242">
            <w:pPr>
              <w:rPr>
                <w:b/>
              </w:rPr>
            </w:pPr>
            <w:r w:rsidRPr="00E628C9">
              <w:rPr>
                <w:b/>
              </w:rPr>
              <w:t>РЗ</w:t>
            </w:r>
          </w:p>
        </w:tc>
        <w:tc>
          <w:tcPr>
            <w:tcW w:w="1134" w:type="dxa"/>
          </w:tcPr>
          <w:p w:rsidR="002D1CF2" w:rsidRPr="00E628C9" w:rsidRDefault="002D1CF2" w:rsidP="005E3242">
            <w:pPr>
              <w:rPr>
                <w:b/>
              </w:rPr>
            </w:pPr>
            <w:r w:rsidRPr="00E628C9">
              <w:rPr>
                <w:b/>
              </w:rPr>
              <w:t>ПР</w:t>
            </w:r>
          </w:p>
        </w:tc>
        <w:tc>
          <w:tcPr>
            <w:tcW w:w="1815" w:type="dxa"/>
          </w:tcPr>
          <w:p w:rsidR="002D1CF2" w:rsidRPr="00E628C9" w:rsidRDefault="002D1CF2" w:rsidP="005E3242">
            <w:pPr>
              <w:rPr>
                <w:b/>
              </w:rPr>
            </w:pPr>
            <w:r w:rsidRPr="00E628C9">
              <w:rPr>
                <w:b/>
              </w:rPr>
              <w:t>ЦСР</w:t>
            </w:r>
          </w:p>
        </w:tc>
        <w:tc>
          <w:tcPr>
            <w:tcW w:w="1129" w:type="dxa"/>
          </w:tcPr>
          <w:p w:rsidR="002D1CF2" w:rsidRPr="00E628C9" w:rsidRDefault="002D1CF2" w:rsidP="005E3242">
            <w:pPr>
              <w:rPr>
                <w:b/>
              </w:rPr>
            </w:pPr>
            <w:r w:rsidRPr="00E628C9">
              <w:rPr>
                <w:b/>
              </w:rPr>
              <w:t>ВР</w:t>
            </w:r>
          </w:p>
        </w:tc>
        <w:tc>
          <w:tcPr>
            <w:tcW w:w="1416" w:type="dxa"/>
          </w:tcPr>
          <w:p w:rsidR="002D1CF2" w:rsidRPr="00E628C9" w:rsidRDefault="002D1CF2" w:rsidP="005E3242">
            <w:pPr>
              <w:rPr>
                <w:b/>
              </w:rPr>
            </w:pPr>
            <w:r w:rsidRPr="00E628C9">
              <w:rPr>
                <w:b/>
              </w:rPr>
              <w:t>Сумма</w:t>
            </w:r>
          </w:p>
        </w:tc>
      </w:tr>
      <w:tr w:rsidR="002D1CF2" w:rsidRPr="00E628C9" w:rsidTr="005E3242">
        <w:tc>
          <w:tcPr>
            <w:tcW w:w="2358" w:type="dxa"/>
          </w:tcPr>
          <w:p w:rsidR="002D1CF2" w:rsidRPr="00855D52" w:rsidRDefault="002D1CF2" w:rsidP="005E3242">
            <w:r w:rsidRPr="00855D52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77" w:type="dxa"/>
          </w:tcPr>
          <w:p w:rsidR="002D1CF2" w:rsidRPr="00855D52" w:rsidRDefault="002D1CF2" w:rsidP="005E3242">
            <w:r w:rsidRPr="00855D52">
              <w:t>002</w:t>
            </w:r>
          </w:p>
        </w:tc>
        <w:tc>
          <w:tcPr>
            <w:tcW w:w="542" w:type="dxa"/>
          </w:tcPr>
          <w:p w:rsidR="002D1CF2" w:rsidRPr="00855D52" w:rsidRDefault="002D1CF2" w:rsidP="005E3242">
            <w:r w:rsidRPr="00855D52">
              <w:t>10</w:t>
            </w:r>
          </w:p>
        </w:tc>
        <w:tc>
          <w:tcPr>
            <w:tcW w:w="1134" w:type="dxa"/>
          </w:tcPr>
          <w:p w:rsidR="002D1CF2" w:rsidRPr="00855D52" w:rsidRDefault="002D1CF2" w:rsidP="005E3242">
            <w:r w:rsidRPr="00855D52">
              <w:t>01</w:t>
            </w:r>
          </w:p>
        </w:tc>
        <w:tc>
          <w:tcPr>
            <w:tcW w:w="1815" w:type="dxa"/>
          </w:tcPr>
          <w:p w:rsidR="002D1CF2" w:rsidRPr="00855D52" w:rsidRDefault="002D1CF2" w:rsidP="005E3242">
            <w:r>
              <w:t>01 3 91 00010</w:t>
            </w:r>
          </w:p>
        </w:tc>
        <w:tc>
          <w:tcPr>
            <w:tcW w:w="1129" w:type="dxa"/>
          </w:tcPr>
          <w:p w:rsidR="002D1CF2" w:rsidRPr="005B31A7" w:rsidRDefault="002D1CF2" w:rsidP="005E3242">
            <w:r>
              <w:t>313</w:t>
            </w:r>
          </w:p>
        </w:tc>
        <w:tc>
          <w:tcPr>
            <w:tcW w:w="1416" w:type="dxa"/>
          </w:tcPr>
          <w:p w:rsidR="002D1CF2" w:rsidRPr="00855D52" w:rsidRDefault="002D1CF2" w:rsidP="005E3242">
            <w:r>
              <w:t>392014,00</w:t>
            </w:r>
          </w:p>
        </w:tc>
      </w:tr>
      <w:tr w:rsidR="002D1CF2" w:rsidRPr="00E628C9" w:rsidTr="005E3242">
        <w:tc>
          <w:tcPr>
            <w:tcW w:w="2358" w:type="dxa"/>
          </w:tcPr>
          <w:p w:rsidR="002D1CF2" w:rsidRPr="00E628C9" w:rsidRDefault="002D1CF2" w:rsidP="005E3242">
            <w:pPr>
              <w:rPr>
                <w:b/>
              </w:rPr>
            </w:pPr>
            <w:r w:rsidRPr="00E628C9">
              <w:rPr>
                <w:b/>
              </w:rPr>
              <w:t>Итого</w:t>
            </w:r>
          </w:p>
        </w:tc>
        <w:tc>
          <w:tcPr>
            <w:tcW w:w="1177" w:type="dxa"/>
          </w:tcPr>
          <w:p w:rsidR="002D1CF2" w:rsidRPr="00E628C9" w:rsidRDefault="002D1CF2" w:rsidP="005E3242">
            <w:pPr>
              <w:rPr>
                <w:b/>
              </w:rPr>
            </w:pPr>
          </w:p>
        </w:tc>
        <w:tc>
          <w:tcPr>
            <w:tcW w:w="542" w:type="dxa"/>
          </w:tcPr>
          <w:p w:rsidR="002D1CF2" w:rsidRPr="00E628C9" w:rsidRDefault="002D1CF2" w:rsidP="005E3242">
            <w:pPr>
              <w:rPr>
                <w:b/>
              </w:rPr>
            </w:pPr>
          </w:p>
        </w:tc>
        <w:tc>
          <w:tcPr>
            <w:tcW w:w="1134" w:type="dxa"/>
          </w:tcPr>
          <w:p w:rsidR="002D1CF2" w:rsidRPr="00E628C9" w:rsidRDefault="002D1CF2" w:rsidP="005E3242">
            <w:pPr>
              <w:rPr>
                <w:b/>
              </w:rPr>
            </w:pPr>
          </w:p>
        </w:tc>
        <w:tc>
          <w:tcPr>
            <w:tcW w:w="1815" w:type="dxa"/>
          </w:tcPr>
          <w:p w:rsidR="002D1CF2" w:rsidRPr="00E628C9" w:rsidRDefault="002D1CF2" w:rsidP="005E3242">
            <w:pPr>
              <w:rPr>
                <w:b/>
              </w:rPr>
            </w:pPr>
          </w:p>
        </w:tc>
        <w:tc>
          <w:tcPr>
            <w:tcW w:w="1129" w:type="dxa"/>
          </w:tcPr>
          <w:p w:rsidR="002D1CF2" w:rsidRPr="00E628C9" w:rsidRDefault="002D1CF2" w:rsidP="005E3242">
            <w:pPr>
              <w:rPr>
                <w:b/>
              </w:rPr>
            </w:pPr>
          </w:p>
        </w:tc>
        <w:tc>
          <w:tcPr>
            <w:tcW w:w="1416" w:type="dxa"/>
          </w:tcPr>
          <w:p w:rsidR="002D1CF2" w:rsidRPr="00855D52" w:rsidRDefault="002D1CF2" w:rsidP="005E3242">
            <w:r>
              <w:t>392014,00</w:t>
            </w:r>
          </w:p>
        </w:tc>
      </w:tr>
    </w:tbl>
    <w:p w:rsidR="002D1CF2" w:rsidRPr="00855D52" w:rsidRDefault="002D1CF2" w:rsidP="002D1CF2">
      <w:pPr>
        <w:ind w:left="360"/>
        <w:rPr>
          <w:b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Pr="008E2868" w:rsidRDefault="002D1CF2" w:rsidP="002D1CF2">
      <w:pPr>
        <w:jc w:val="both"/>
        <w:rPr>
          <w:b/>
          <w:sz w:val="20"/>
          <w:szCs w:val="20"/>
        </w:rPr>
      </w:pPr>
      <w:r w:rsidRPr="008E286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8E2868">
        <w:rPr>
          <w:b/>
          <w:sz w:val="20"/>
          <w:szCs w:val="20"/>
        </w:rPr>
        <w:t xml:space="preserve">   </w:t>
      </w:r>
      <w:r w:rsidRPr="008E2868">
        <w:rPr>
          <w:sz w:val="20"/>
          <w:szCs w:val="20"/>
        </w:rPr>
        <w:t>Таблица 2</w:t>
      </w:r>
    </w:p>
    <w:p w:rsidR="002D1CF2" w:rsidRDefault="002D1CF2" w:rsidP="002D1CF2">
      <w:pPr>
        <w:jc w:val="right"/>
        <w:rPr>
          <w:sz w:val="20"/>
          <w:szCs w:val="20"/>
        </w:rPr>
      </w:pPr>
      <w:r w:rsidRPr="008E2868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8E2868">
        <w:rPr>
          <w:sz w:val="20"/>
          <w:szCs w:val="20"/>
        </w:rPr>
        <w:t xml:space="preserve">    Приложения </w:t>
      </w:r>
      <w:r>
        <w:rPr>
          <w:sz w:val="20"/>
          <w:szCs w:val="20"/>
        </w:rPr>
        <w:t>7</w:t>
      </w:r>
    </w:p>
    <w:p w:rsidR="002D1CF2" w:rsidRDefault="002D1CF2" w:rsidP="002D1CF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тридцать девятой сессии</w:t>
      </w:r>
    </w:p>
    <w:p w:rsidR="002D1CF2" w:rsidRDefault="002D1CF2" w:rsidP="002D1CF2">
      <w:pPr>
        <w:jc w:val="right"/>
        <w:rPr>
          <w:sz w:val="20"/>
          <w:szCs w:val="20"/>
        </w:rPr>
      </w:pPr>
      <w:r>
        <w:rPr>
          <w:sz w:val="20"/>
          <w:szCs w:val="20"/>
        </w:rPr>
        <w:t>Совета депутатов Баганского сельсовета</w:t>
      </w:r>
    </w:p>
    <w:p w:rsidR="002D1CF2" w:rsidRDefault="002D1CF2" w:rsidP="002D1CF2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27 декабря 2018г.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№ 196__</w:t>
      </w:r>
    </w:p>
    <w:p w:rsidR="002D1CF2" w:rsidRPr="008E2868" w:rsidRDefault="002D1CF2" w:rsidP="002D1CF2">
      <w:pPr>
        <w:ind w:left="360"/>
        <w:rPr>
          <w:sz w:val="20"/>
          <w:szCs w:val="20"/>
        </w:rPr>
      </w:pPr>
    </w:p>
    <w:p w:rsidR="002D1CF2" w:rsidRPr="00CE6D62" w:rsidRDefault="002D1CF2" w:rsidP="002D1CF2">
      <w:pPr>
        <w:ind w:left="360"/>
      </w:pPr>
    </w:p>
    <w:p w:rsidR="002D1CF2" w:rsidRPr="00CE6D62" w:rsidRDefault="002D1CF2" w:rsidP="002D1CF2">
      <w:pPr>
        <w:ind w:left="360"/>
        <w:jc w:val="center"/>
        <w:rPr>
          <w:b/>
        </w:rPr>
      </w:pPr>
      <w:r w:rsidRPr="00CE6D62">
        <w:rPr>
          <w:b/>
        </w:rPr>
        <w:t>Перечень публичных нормативных обязательств, подлежащих исполнению за счет средств бюджета сельсовета на 20</w:t>
      </w:r>
      <w:r>
        <w:rPr>
          <w:b/>
        </w:rPr>
        <w:t>20</w:t>
      </w:r>
      <w:r w:rsidRPr="00CE6D62">
        <w:rPr>
          <w:b/>
        </w:rPr>
        <w:t>-20</w:t>
      </w:r>
      <w:r>
        <w:rPr>
          <w:b/>
        </w:rPr>
        <w:t>21</w:t>
      </w:r>
      <w:r w:rsidRPr="00CE6D62">
        <w:rPr>
          <w:b/>
        </w:rPr>
        <w:t>годы.</w:t>
      </w:r>
    </w:p>
    <w:p w:rsidR="002D1CF2" w:rsidRPr="00CE6D62" w:rsidRDefault="002D1CF2" w:rsidP="002D1CF2">
      <w:pPr>
        <w:ind w:left="360"/>
        <w:rPr>
          <w:b/>
        </w:rPr>
      </w:pPr>
    </w:p>
    <w:p w:rsidR="002D1CF2" w:rsidRPr="008E2868" w:rsidRDefault="002D1CF2" w:rsidP="002D1CF2">
      <w:pPr>
        <w:rPr>
          <w:sz w:val="20"/>
          <w:szCs w:val="20"/>
        </w:rPr>
      </w:pPr>
      <w:r w:rsidRPr="00CE6D62">
        <w:tab/>
      </w:r>
      <w:r w:rsidRPr="00CE6D62">
        <w:tab/>
      </w:r>
      <w:r w:rsidRPr="00CE6D62">
        <w:tab/>
      </w:r>
      <w:r w:rsidRPr="00CE6D62">
        <w:tab/>
      </w:r>
      <w:r w:rsidRPr="00CE6D62">
        <w:tab/>
      </w:r>
      <w:r w:rsidRPr="00CE6D62">
        <w:tab/>
      </w:r>
      <w:r w:rsidRPr="00CE6D62">
        <w:tab/>
      </w:r>
      <w:r w:rsidRPr="00CE6D62">
        <w:tab/>
      </w:r>
      <w:r w:rsidRPr="00CE6D62">
        <w:tab/>
      </w:r>
      <w:r w:rsidRPr="00CE6D62">
        <w:tab/>
      </w:r>
      <w:r w:rsidRPr="008E2868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</w:t>
      </w:r>
      <w:r w:rsidRPr="008E2868">
        <w:rPr>
          <w:sz w:val="20"/>
          <w:szCs w:val="20"/>
        </w:rPr>
        <w:t xml:space="preserve">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867"/>
        <w:gridCol w:w="567"/>
        <w:gridCol w:w="567"/>
        <w:gridCol w:w="1851"/>
        <w:gridCol w:w="576"/>
        <w:gridCol w:w="1629"/>
        <w:gridCol w:w="1296"/>
      </w:tblGrid>
      <w:tr w:rsidR="002D1CF2" w:rsidRPr="00CE6D62" w:rsidTr="005E3242">
        <w:trPr>
          <w:trHeight w:val="405"/>
        </w:trPr>
        <w:tc>
          <w:tcPr>
            <w:tcW w:w="2218" w:type="dxa"/>
            <w:vMerge w:val="restart"/>
          </w:tcPr>
          <w:p w:rsidR="002D1CF2" w:rsidRPr="00E24DAD" w:rsidRDefault="002D1CF2" w:rsidP="005E3242">
            <w:pPr>
              <w:rPr>
                <w:b/>
              </w:rPr>
            </w:pPr>
            <w:r w:rsidRPr="00E24DAD">
              <w:rPr>
                <w:b/>
              </w:rPr>
              <w:t>Наименование</w:t>
            </w:r>
          </w:p>
        </w:tc>
        <w:tc>
          <w:tcPr>
            <w:tcW w:w="867" w:type="dxa"/>
            <w:vMerge w:val="restart"/>
          </w:tcPr>
          <w:p w:rsidR="002D1CF2" w:rsidRPr="00E24DAD" w:rsidRDefault="002D1CF2" w:rsidP="005E3242">
            <w:pPr>
              <w:rPr>
                <w:b/>
              </w:rPr>
            </w:pPr>
            <w:r w:rsidRPr="00E24DAD">
              <w:rPr>
                <w:b/>
              </w:rPr>
              <w:t>ГРБС</w:t>
            </w:r>
          </w:p>
        </w:tc>
        <w:tc>
          <w:tcPr>
            <w:tcW w:w="567" w:type="dxa"/>
            <w:vMerge w:val="restart"/>
          </w:tcPr>
          <w:p w:rsidR="002D1CF2" w:rsidRPr="00E24DAD" w:rsidRDefault="002D1CF2" w:rsidP="005E3242">
            <w:pPr>
              <w:rPr>
                <w:b/>
              </w:rPr>
            </w:pPr>
            <w:r w:rsidRPr="00E24DAD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</w:tcPr>
          <w:p w:rsidR="002D1CF2" w:rsidRPr="00E24DAD" w:rsidRDefault="002D1CF2" w:rsidP="005E3242">
            <w:pPr>
              <w:rPr>
                <w:b/>
              </w:rPr>
            </w:pPr>
            <w:r w:rsidRPr="00E24DAD">
              <w:rPr>
                <w:b/>
              </w:rPr>
              <w:t>ПР</w:t>
            </w:r>
          </w:p>
          <w:p w:rsidR="002D1CF2" w:rsidRPr="00E24DAD" w:rsidRDefault="002D1CF2" w:rsidP="005E3242">
            <w:pPr>
              <w:rPr>
                <w:b/>
              </w:rPr>
            </w:pPr>
          </w:p>
        </w:tc>
        <w:tc>
          <w:tcPr>
            <w:tcW w:w="1851" w:type="dxa"/>
            <w:vMerge w:val="restart"/>
          </w:tcPr>
          <w:p w:rsidR="002D1CF2" w:rsidRPr="00E24DAD" w:rsidRDefault="002D1CF2" w:rsidP="005E3242">
            <w:pPr>
              <w:rPr>
                <w:b/>
              </w:rPr>
            </w:pPr>
            <w:r w:rsidRPr="00E24DAD">
              <w:rPr>
                <w:b/>
              </w:rPr>
              <w:t>ЦСР</w:t>
            </w:r>
          </w:p>
          <w:p w:rsidR="002D1CF2" w:rsidRPr="00E24DAD" w:rsidRDefault="002D1CF2" w:rsidP="005E3242">
            <w:pPr>
              <w:rPr>
                <w:b/>
              </w:rPr>
            </w:pPr>
          </w:p>
        </w:tc>
        <w:tc>
          <w:tcPr>
            <w:tcW w:w="576" w:type="dxa"/>
            <w:vMerge w:val="restart"/>
          </w:tcPr>
          <w:p w:rsidR="002D1CF2" w:rsidRPr="00E24DAD" w:rsidRDefault="002D1CF2" w:rsidP="005E3242">
            <w:pPr>
              <w:rPr>
                <w:b/>
              </w:rPr>
            </w:pPr>
            <w:r w:rsidRPr="00E24DAD">
              <w:rPr>
                <w:b/>
              </w:rPr>
              <w:t>ВР</w:t>
            </w:r>
          </w:p>
          <w:p w:rsidR="002D1CF2" w:rsidRPr="00E24DAD" w:rsidRDefault="002D1CF2" w:rsidP="005E3242">
            <w:pPr>
              <w:rPr>
                <w:b/>
              </w:rPr>
            </w:pPr>
          </w:p>
        </w:tc>
        <w:tc>
          <w:tcPr>
            <w:tcW w:w="2925" w:type="dxa"/>
            <w:gridSpan w:val="2"/>
          </w:tcPr>
          <w:p w:rsidR="002D1CF2" w:rsidRPr="00E24DAD" w:rsidRDefault="002D1CF2" w:rsidP="005E3242">
            <w:pPr>
              <w:rPr>
                <w:b/>
              </w:rPr>
            </w:pPr>
            <w:r w:rsidRPr="00E24DAD">
              <w:rPr>
                <w:b/>
              </w:rPr>
              <w:t>Сумма</w:t>
            </w:r>
          </w:p>
        </w:tc>
      </w:tr>
      <w:tr w:rsidR="002D1CF2" w:rsidRPr="00CE6D62" w:rsidTr="005E3242">
        <w:trPr>
          <w:trHeight w:val="225"/>
        </w:trPr>
        <w:tc>
          <w:tcPr>
            <w:tcW w:w="2218" w:type="dxa"/>
            <w:vMerge/>
          </w:tcPr>
          <w:p w:rsidR="002D1CF2" w:rsidRPr="00E24DAD" w:rsidRDefault="002D1CF2" w:rsidP="005E3242">
            <w:pPr>
              <w:rPr>
                <w:b/>
              </w:rPr>
            </w:pPr>
          </w:p>
        </w:tc>
        <w:tc>
          <w:tcPr>
            <w:tcW w:w="867" w:type="dxa"/>
            <w:vMerge/>
          </w:tcPr>
          <w:p w:rsidR="002D1CF2" w:rsidRPr="00E24DAD" w:rsidRDefault="002D1CF2" w:rsidP="005E3242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2D1CF2" w:rsidRPr="00E24DAD" w:rsidRDefault="002D1CF2" w:rsidP="005E3242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2D1CF2" w:rsidRPr="00E24DAD" w:rsidRDefault="002D1CF2" w:rsidP="005E3242">
            <w:pPr>
              <w:rPr>
                <w:b/>
              </w:rPr>
            </w:pPr>
          </w:p>
        </w:tc>
        <w:tc>
          <w:tcPr>
            <w:tcW w:w="1851" w:type="dxa"/>
            <w:vMerge/>
          </w:tcPr>
          <w:p w:rsidR="002D1CF2" w:rsidRPr="00E24DAD" w:rsidRDefault="002D1CF2" w:rsidP="005E3242">
            <w:pPr>
              <w:rPr>
                <w:b/>
              </w:rPr>
            </w:pPr>
          </w:p>
        </w:tc>
        <w:tc>
          <w:tcPr>
            <w:tcW w:w="576" w:type="dxa"/>
            <w:vMerge/>
          </w:tcPr>
          <w:p w:rsidR="002D1CF2" w:rsidRPr="00E24DAD" w:rsidRDefault="002D1CF2" w:rsidP="005E3242">
            <w:pPr>
              <w:rPr>
                <w:b/>
              </w:rPr>
            </w:pPr>
          </w:p>
        </w:tc>
        <w:tc>
          <w:tcPr>
            <w:tcW w:w="1629" w:type="dxa"/>
          </w:tcPr>
          <w:p w:rsidR="002D1CF2" w:rsidRPr="00E24DAD" w:rsidRDefault="002D1CF2" w:rsidP="005E3242">
            <w:pPr>
              <w:rPr>
                <w:b/>
              </w:rPr>
            </w:pPr>
            <w:r w:rsidRPr="00E24DAD">
              <w:rPr>
                <w:b/>
              </w:rPr>
              <w:t>20</w:t>
            </w:r>
            <w:r>
              <w:rPr>
                <w:b/>
              </w:rPr>
              <w:t>19год</w:t>
            </w:r>
          </w:p>
        </w:tc>
        <w:tc>
          <w:tcPr>
            <w:tcW w:w="1296" w:type="dxa"/>
          </w:tcPr>
          <w:p w:rsidR="002D1CF2" w:rsidRPr="00E24DAD" w:rsidRDefault="002D1CF2" w:rsidP="005E3242">
            <w:pPr>
              <w:rPr>
                <w:b/>
              </w:rPr>
            </w:pPr>
            <w:r w:rsidRPr="00E24DAD">
              <w:rPr>
                <w:b/>
              </w:rPr>
              <w:t>20</w:t>
            </w:r>
            <w:r>
              <w:rPr>
                <w:b/>
              </w:rPr>
              <w:t>20 год</w:t>
            </w:r>
          </w:p>
        </w:tc>
      </w:tr>
      <w:tr w:rsidR="002D1CF2" w:rsidRPr="00CE6D62" w:rsidTr="005E3242">
        <w:tc>
          <w:tcPr>
            <w:tcW w:w="2218" w:type="dxa"/>
          </w:tcPr>
          <w:p w:rsidR="002D1CF2" w:rsidRPr="00CE6D62" w:rsidRDefault="002D1CF2" w:rsidP="005E3242">
            <w:r w:rsidRPr="00CE6D62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67" w:type="dxa"/>
          </w:tcPr>
          <w:p w:rsidR="002D1CF2" w:rsidRPr="00CE6D62" w:rsidRDefault="002D1CF2" w:rsidP="005E3242">
            <w:r w:rsidRPr="00CE6D62">
              <w:t>002</w:t>
            </w:r>
          </w:p>
        </w:tc>
        <w:tc>
          <w:tcPr>
            <w:tcW w:w="567" w:type="dxa"/>
          </w:tcPr>
          <w:p w:rsidR="002D1CF2" w:rsidRPr="00CE6D62" w:rsidRDefault="002D1CF2" w:rsidP="005E3242">
            <w:r w:rsidRPr="00CE6D62">
              <w:t>10</w:t>
            </w:r>
          </w:p>
        </w:tc>
        <w:tc>
          <w:tcPr>
            <w:tcW w:w="567" w:type="dxa"/>
          </w:tcPr>
          <w:p w:rsidR="002D1CF2" w:rsidRPr="00CE6D62" w:rsidRDefault="002D1CF2" w:rsidP="005E3242">
            <w:r w:rsidRPr="00CE6D62">
              <w:t>01</w:t>
            </w:r>
          </w:p>
        </w:tc>
        <w:tc>
          <w:tcPr>
            <w:tcW w:w="1851" w:type="dxa"/>
          </w:tcPr>
          <w:p w:rsidR="002D1CF2" w:rsidRPr="00855D52" w:rsidRDefault="002D1CF2" w:rsidP="005E3242">
            <w:r>
              <w:t>01 3 91 00010</w:t>
            </w:r>
          </w:p>
        </w:tc>
        <w:tc>
          <w:tcPr>
            <w:tcW w:w="576" w:type="dxa"/>
          </w:tcPr>
          <w:p w:rsidR="002D1CF2" w:rsidRPr="005B31A7" w:rsidRDefault="002D1CF2" w:rsidP="005E3242">
            <w:r>
              <w:t>313</w:t>
            </w:r>
          </w:p>
        </w:tc>
        <w:tc>
          <w:tcPr>
            <w:tcW w:w="1629" w:type="dxa"/>
          </w:tcPr>
          <w:p w:rsidR="002D1CF2" w:rsidRPr="00855D52" w:rsidRDefault="002D1CF2" w:rsidP="005E3242">
            <w:r>
              <w:t>392014,00</w:t>
            </w:r>
          </w:p>
        </w:tc>
        <w:tc>
          <w:tcPr>
            <w:tcW w:w="1296" w:type="dxa"/>
          </w:tcPr>
          <w:p w:rsidR="002D1CF2" w:rsidRPr="00CE6D62" w:rsidRDefault="002D1CF2" w:rsidP="005E3242">
            <w:r>
              <w:t>392014,00</w:t>
            </w:r>
          </w:p>
        </w:tc>
      </w:tr>
      <w:tr w:rsidR="002D1CF2" w:rsidRPr="00CE6D62" w:rsidTr="005E3242">
        <w:tc>
          <w:tcPr>
            <w:tcW w:w="2218" w:type="dxa"/>
          </w:tcPr>
          <w:p w:rsidR="002D1CF2" w:rsidRPr="00E24DAD" w:rsidRDefault="002D1CF2" w:rsidP="005E3242">
            <w:pPr>
              <w:rPr>
                <w:b/>
              </w:rPr>
            </w:pPr>
            <w:r w:rsidRPr="00E24DAD">
              <w:rPr>
                <w:b/>
              </w:rPr>
              <w:t>ИТОГО</w:t>
            </w:r>
          </w:p>
        </w:tc>
        <w:tc>
          <w:tcPr>
            <w:tcW w:w="867" w:type="dxa"/>
          </w:tcPr>
          <w:p w:rsidR="002D1CF2" w:rsidRPr="00CE6D62" w:rsidRDefault="002D1CF2" w:rsidP="005E3242"/>
        </w:tc>
        <w:tc>
          <w:tcPr>
            <w:tcW w:w="567" w:type="dxa"/>
          </w:tcPr>
          <w:p w:rsidR="002D1CF2" w:rsidRPr="00CE6D62" w:rsidRDefault="002D1CF2" w:rsidP="005E3242"/>
        </w:tc>
        <w:tc>
          <w:tcPr>
            <w:tcW w:w="567" w:type="dxa"/>
          </w:tcPr>
          <w:p w:rsidR="002D1CF2" w:rsidRPr="00CE6D62" w:rsidRDefault="002D1CF2" w:rsidP="005E3242"/>
        </w:tc>
        <w:tc>
          <w:tcPr>
            <w:tcW w:w="1851" w:type="dxa"/>
          </w:tcPr>
          <w:p w:rsidR="002D1CF2" w:rsidRPr="00CE6D62" w:rsidRDefault="002D1CF2" w:rsidP="005E3242"/>
        </w:tc>
        <w:tc>
          <w:tcPr>
            <w:tcW w:w="576" w:type="dxa"/>
          </w:tcPr>
          <w:p w:rsidR="002D1CF2" w:rsidRPr="00CE6D62" w:rsidRDefault="002D1CF2" w:rsidP="005E3242"/>
        </w:tc>
        <w:tc>
          <w:tcPr>
            <w:tcW w:w="1629" w:type="dxa"/>
          </w:tcPr>
          <w:p w:rsidR="002D1CF2" w:rsidRPr="00F85921" w:rsidRDefault="002D1CF2" w:rsidP="005E3242">
            <w:pPr>
              <w:rPr>
                <w:b/>
              </w:rPr>
            </w:pPr>
            <w:r>
              <w:rPr>
                <w:b/>
              </w:rPr>
              <w:t>392014,00</w:t>
            </w:r>
          </w:p>
        </w:tc>
        <w:tc>
          <w:tcPr>
            <w:tcW w:w="1296" w:type="dxa"/>
          </w:tcPr>
          <w:p w:rsidR="002D1CF2" w:rsidRPr="00F85921" w:rsidRDefault="002D1CF2" w:rsidP="005E3242">
            <w:pPr>
              <w:rPr>
                <w:b/>
              </w:rPr>
            </w:pPr>
            <w:r>
              <w:rPr>
                <w:b/>
              </w:rPr>
              <w:t>392014,00</w:t>
            </w:r>
          </w:p>
        </w:tc>
      </w:tr>
    </w:tbl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tbl>
      <w:tblPr>
        <w:tblW w:w="8880" w:type="dxa"/>
        <w:tblInd w:w="108" w:type="dxa"/>
        <w:tblLook w:val="04A0" w:firstRow="1" w:lastRow="0" w:firstColumn="1" w:lastColumn="0" w:noHBand="0" w:noVBand="1"/>
      </w:tblPr>
      <w:tblGrid>
        <w:gridCol w:w="2360"/>
        <w:gridCol w:w="3396"/>
        <w:gridCol w:w="3340"/>
      </w:tblGrid>
      <w:tr w:rsidR="002D1CF2" w:rsidTr="002D1CF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38100</wp:posOffset>
                      </wp:positionV>
                      <wp:extent cx="2533650" cy="800100"/>
                      <wp:effectExtent l="0" t="0" r="0" b="0"/>
                      <wp:wrapNone/>
                      <wp:docPr id="1133" name="Надпись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55497" id="Надпись 1133" o:spid="_x0000_s1026" type="#_x0000_t202" style="position:absolute;margin-left:15.75pt;margin-top:3pt;width:199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0"/>
            </w:tblGrid>
            <w:tr w:rsidR="002D1CF2">
              <w:trPr>
                <w:trHeight w:val="255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CF2" w:rsidRDefault="002D1CF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2D1CF2" w:rsidRDefault="002D1CF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Приложение № 8</w:t>
            </w:r>
          </w:p>
        </w:tc>
      </w:tr>
      <w:tr w:rsidR="002D1CF2" w:rsidTr="002D1CF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 решению тридцать девятой сессии </w:t>
            </w:r>
          </w:p>
        </w:tc>
      </w:tr>
      <w:tr w:rsidR="002D1CF2" w:rsidTr="002D1CF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Совета депутатов Баганского сельсовета </w:t>
            </w:r>
          </w:p>
        </w:tc>
      </w:tr>
      <w:tr w:rsidR="002D1CF2" w:rsidTr="002D1CF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27 декабря 2018 г. № 196</w:t>
            </w:r>
          </w:p>
        </w:tc>
      </w:tr>
      <w:tr w:rsidR="002D1CF2" w:rsidTr="002D1CF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</w:tr>
      <w:tr w:rsidR="002D1CF2" w:rsidTr="002D1CF2">
        <w:trPr>
          <w:trHeight w:val="73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Источники финансирования дефицита бюджета сельсовета на 2019 год</w:t>
            </w:r>
          </w:p>
        </w:tc>
      </w:tr>
      <w:tr w:rsidR="002D1CF2" w:rsidTr="002D1CF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Таблица 1</w:t>
            </w:r>
          </w:p>
        </w:tc>
      </w:tr>
      <w:tr w:rsidR="002D1CF2" w:rsidTr="002D1CF2">
        <w:trPr>
          <w:trHeight w:val="25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1CF2" w:rsidTr="002D1CF2">
        <w:trPr>
          <w:trHeight w:val="5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рублей</w:t>
            </w:r>
          </w:p>
        </w:tc>
      </w:tr>
      <w:tr w:rsidR="002D1CF2" w:rsidTr="002D1CF2">
        <w:trPr>
          <w:trHeight w:val="255"/>
        </w:trPr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кода группы, подгруппы, статьи, вида источника финансирования дефецитов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сумма</w:t>
            </w:r>
          </w:p>
        </w:tc>
      </w:tr>
      <w:tr w:rsidR="002D1CF2" w:rsidTr="002D1CF2">
        <w:trPr>
          <w:trHeight w:val="255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1CF2" w:rsidTr="002D1CF2">
        <w:trPr>
          <w:trHeight w:val="255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1CF2" w:rsidTr="002D1CF2">
        <w:trPr>
          <w:trHeight w:val="255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1CF2" w:rsidTr="002D1CF2">
        <w:trPr>
          <w:trHeight w:val="255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1CF2" w:rsidTr="002D1CF2">
        <w:trPr>
          <w:trHeight w:val="255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1CF2" w:rsidTr="002D1CF2">
        <w:trPr>
          <w:trHeight w:val="450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1CF2" w:rsidTr="002D1CF2">
        <w:trPr>
          <w:trHeight w:val="27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2D1CF2" w:rsidTr="002D1CF2">
        <w:trPr>
          <w:trHeight w:val="72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2" w:name="RANGE!A19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010 01 00 00 00 00 0000 000</w:t>
            </w:r>
            <w:bookmarkEnd w:id="2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бюджета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D1CF2" w:rsidTr="002D1CF2">
        <w:trPr>
          <w:trHeight w:val="72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002 01 02 00 00 00 0000  700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 кредитов от кредитных организаций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</w:tr>
      <w:tr w:rsidR="002D1CF2" w:rsidTr="002D1CF2">
        <w:trPr>
          <w:trHeight w:val="67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002 01 02 00 00 10 0000  710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</w:tr>
      <w:tr w:rsidR="002D1CF2" w:rsidTr="002D1CF2">
        <w:trPr>
          <w:trHeight w:val="67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002 01 02 00 00 00 0000  800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 кредитов от кредитных организаций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-1 500 000,00</w:t>
            </w:r>
          </w:p>
        </w:tc>
      </w:tr>
      <w:tr w:rsidR="002D1CF2" w:rsidTr="002D1CF2">
        <w:trPr>
          <w:trHeight w:val="67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002 01 02 00 00 10 0000  810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-1 500 000,00</w:t>
            </w:r>
          </w:p>
        </w:tc>
      </w:tr>
      <w:tr w:rsidR="002D1CF2" w:rsidTr="002D1CF2">
        <w:trPr>
          <w:trHeight w:val="25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D1CF2" w:rsidTr="002D1CF2">
        <w:trPr>
          <w:trHeight w:val="67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000 01 05 02 01 10 0000 510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муниципальных 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27954100,00</w:t>
            </w:r>
          </w:p>
        </w:tc>
      </w:tr>
      <w:tr w:rsidR="002D1CF2" w:rsidTr="002D1CF2">
        <w:trPr>
          <w:trHeight w:val="67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000 01 05 02 01 10 0000 610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27454100,00</w:t>
            </w:r>
          </w:p>
        </w:tc>
      </w:tr>
    </w:tbl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tbl>
      <w:tblPr>
        <w:tblW w:w="9210" w:type="dxa"/>
        <w:tblInd w:w="108" w:type="dxa"/>
        <w:tblLook w:val="04A0" w:firstRow="1" w:lastRow="0" w:firstColumn="1" w:lastColumn="0" w:noHBand="0" w:noVBand="1"/>
      </w:tblPr>
      <w:tblGrid>
        <w:gridCol w:w="2280"/>
        <w:gridCol w:w="2380"/>
        <w:gridCol w:w="1420"/>
        <w:gridCol w:w="3130"/>
      </w:tblGrid>
      <w:tr w:rsidR="002D1CF2" w:rsidTr="002D1CF2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№ 8</w:t>
            </w:r>
          </w:p>
        </w:tc>
      </w:tr>
      <w:tr w:rsidR="002D1CF2" w:rsidTr="002D1CF2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 решению тридцать девятой сессии </w:t>
            </w:r>
          </w:p>
        </w:tc>
      </w:tr>
      <w:tr w:rsidR="002D1CF2" w:rsidTr="002D1CF2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Совета депутатов Баганского сельсовета </w:t>
            </w:r>
          </w:p>
        </w:tc>
      </w:tr>
      <w:tr w:rsidR="002D1CF2" w:rsidTr="002D1CF2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 27 декабря 2018 г. № 196</w:t>
            </w:r>
          </w:p>
        </w:tc>
      </w:tr>
      <w:tr w:rsidR="002D1CF2" w:rsidTr="002D1CF2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таблица 2</w:t>
            </w:r>
          </w:p>
        </w:tc>
      </w:tr>
      <w:tr w:rsidR="002D1CF2" w:rsidTr="002D1CF2">
        <w:trPr>
          <w:trHeight w:val="435"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Источники финансирования дефицита бюджета сельсовета на 2020 -2021годы</w:t>
            </w:r>
          </w:p>
        </w:tc>
      </w:tr>
      <w:tr w:rsidR="002D1CF2" w:rsidTr="002D1CF2">
        <w:trPr>
          <w:trHeight w:val="2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рублей</w:t>
            </w:r>
          </w:p>
        </w:tc>
      </w:tr>
      <w:tr w:rsidR="002D1CF2" w:rsidTr="002D1CF2">
        <w:trPr>
          <w:trHeight w:val="255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дефецитов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</w:t>
            </w:r>
          </w:p>
        </w:tc>
      </w:tr>
      <w:tr w:rsidR="002D1CF2" w:rsidTr="002D1CF2">
        <w:trPr>
          <w:trHeight w:val="255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D1CF2" w:rsidTr="002D1CF2">
        <w:trPr>
          <w:trHeight w:val="255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D1CF2" w:rsidTr="002D1CF2">
        <w:trPr>
          <w:trHeight w:val="255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2020 год</w:t>
            </w:r>
          </w:p>
        </w:tc>
        <w:tc>
          <w:tcPr>
            <w:tcW w:w="3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2021 год</w:t>
            </w:r>
          </w:p>
        </w:tc>
      </w:tr>
      <w:tr w:rsidR="002D1CF2" w:rsidTr="002D1CF2">
        <w:trPr>
          <w:trHeight w:val="255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D1CF2" w:rsidTr="002D1CF2">
        <w:trPr>
          <w:trHeight w:val="255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D1CF2" w:rsidTr="002D1CF2">
        <w:trPr>
          <w:trHeight w:val="180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CF2" w:rsidRDefault="002D1C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D1CF2" w:rsidTr="002D1CF2">
        <w:trPr>
          <w:trHeight w:val="27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</w:tr>
      <w:tr w:rsidR="002D1CF2" w:rsidTr="002D1CF2">
        <w:trPr>
          <w:trHeight w:val="7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002 01 00 00 00 00 0000 000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D1CF2" w:rsidTr="002D1CF2">
        <w:trPr>
          <w:trHeight w:val="106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002 01 02 00 00 00 0000  700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 кредитов от кредитных организаций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</w:tr>
      <w:tr w:rsidR="002D1CF2" w:rsidTr="002D1CF2">
        <w:trPr>
          <w:trHeight w:val="109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002 01 02 00 00 10 0000  710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</w:tr>
      <w:tr w:rsidR="002D1CF2" w:rsidTr="002D1CF2">
        <w:trPr>
          <w:trHeight w:val="9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002 01 02 00 00 00 0000  800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-1 000 000,00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-1 000 000,00</w:t>
            </w:r>
          </w:p>
        </w:tc>
      </w:tr>
      <w:tr w:rsidR="002D1CF2" w:rsidTr="002D1CF2">
        <w:trPr>
          <w:trHeight w:val="12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002 01 02 00 00 10 0000  810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-1 000 000,00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-1 000 000,00</w:t>
            </w:r>
          </w:p>
        </w:tc>
      </w:tr>
      <w:tr w:rsidR="002D1CF2" w:rsidTr="002D1CF2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D1CF2" w:rsidTr="002D1CF2">
        <w:trPr>
          <w:trHeight w:val="9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000 01 05 02 01 10 0000 510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муниципальных 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23357900</w:t>
            </w:r>
          </w:p>
        </w:tc>
        <w:tc>
          <w:tcPr>
            <w:tcW w:w="3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23452500</w:t>
            </w:r>
          </w:p>
        </w:tc>
      </w:tr>
      <w:tr w:rsidR="002D1CF2" w:rsidTr="002D1CF2">
        <w:trPr>
          <w:trHeight w:val="111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000 01 05 02 01 10 0000 610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CF2" w:rsidRDefault="002D1C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23357900</w:t>
            </w:r>
          </w:p>
        </w:tc>
        <w:tc>
          <w:tcPr>
            <w:tcW w:w="3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1CF2" w:rsidRDefault="002D1C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23452500</w:t>
            </w:r>
          </w:p>
        </w:tc>
      </w:tr>
    </w:tbl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2D1CF2">
      <w:pPr>
        <w:jc w:val="center"/>
        <w:rPr>
          <w:sz w:val="20"/>
          <w:szCs w:val="20"/>
        </w:rPr>
      </w:pPr>
    </w:p>
    <w:p w:rsidR="002D1CF2" w:rsidRPr="00C80D17" w:rsidRDefault="002D1CF2" w:rsidP="002D1CF2">
      <w:pPr>
        <w:jc w:val="right"/>
        <w:rPr>
          <w:sz w:val="20"/>
          <w:szCs w:val="20"/>
        </w:rPr>
      </w:pPr>
      <w:bookmarkStart w:id="3" w:name="_GoBack"/>
      <w:bookmarkEnd w:id="3"/>
      <w:r w:rsidRPr="00C80D17">
        <w:rPr>
          <w:sz w:val="20"/>
          <w:szCs w:val="20"/>
        </w:rPr>
        <w:lastRenderedPageBreak/>
        <w:t>Приложение № 9</w:t>
      </w:r>
    </w:p>
    <w:p w:rsidR="002D1CF2" w:rsidRPr="00C80D17" w:rsidRDefault="002D1CF2" w:rsidP="002D1CF2">
      <w:pPr>
        <w:jc w:val="right"/>
        <w:rPr>
          <w:sz w:val="20"/>
          <w:szCs w:val="20"/>
        </w:rPr>
      </w:pPr>
      <w:r w:rsidRPr="00C80D17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тридцать девятой </w:t>
      </w:r>
      <w:r w:rsidRPr="00C80D17">
        <w:rPr>
          <w:sz w:val="20"/>
          <w:szCs w:val="20"/>
        </w:rPr>
        <w:t xml:space="preserve"> сессии</w:t>
      </w:r>
    </w:p>
    <w:p w:rsidR="002D1CF2" w:rsidRPr="00C80D17" w:rsidRDefault="002D1CF2" w:rsidP="002D1CF2">
      <w:pPr>
        <w:jc w:val="right"/>
        <w:rPr>
          <w:sz w:val="20"/>
          <w:szCs w:val="20"/>
        </w:rPr>
      </w:pPr>
      <w:r w:rsidRPr="00C80D17">
        <w:rPr>
          <w:sz w:val="20"/>
          <w:szCs w:val="20"/>
        </w:rPr>
        <w:t>Совета депутатов Баганского сельсовета</w:t>
      </w:r>
    </w:p>
    <w:p w:rsidR="002D1CF2" w:rsidRDefault="002D1CF2" w:rsidP="002D1CF2">
      <w:pPr>
        <w:jc w:val="right"/>
        <w:rPr>
          <w:sz w:val="20"/>
          <w:szCs w:val="20"/>
        </w:rPr>
      </w:pPr>
      <w:r w:rsidRPr="00C80D17">
        <w:rPr>
          <w:sz w:val="20"/>
          <w:szCs w:val="20"/>
        </w:rPr>
        <w:t xml:space="preserve">от </w:t>
      </w:r>
      <w:r>
        <w:rPr>
          <w:sz w:val="20"/>
          <w:szCs w:val="20"/>
        </w:rPr>
        <w:t>27</w:t>
      </w:r>
      <w:r w:rsidRPr="00C80D17">
        <w:rPr>
          <w:sz w:val="20"/>
          <w:szCs w:val="20"/>
        </w:rPr>
        <w:t xml:space="preserve"> </w:t>
      </w:r>
      <w:r>
        <w:rPr>
          <w:sz w:val="20"/>
          <w:szCs w:val="20"/>
        </w:rPr>
        <w:t>декабря</w:t>
      </w:r>
      <w:r w:rsidRPr="00C80D17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C80D17">
        <w:rPr>
          <w:sz w:val="20"/>
          <w:szCs w:val="20"/>
        </w:rPr>
        <w:t>г.</w:t>
      </w:r>
      <w:r w:rsidRPr="00D9123A">
        <w:rPr>
          <w:color w:val="FF0000"/>
          <w:sz w:val="20"/>
          <w:szCs w:val="20"/>
        </w:rPr>
        <w:t xml:space="preserve"> </w:t>
      </w:r>
      <w:r w:rsidRPr="00AC3988">
        <w:rPr>
          <w:sz w:val="20"/>
          <w:szCs w:val="20"/>
        </w:rPr>
        <w:t xml:space="preserve">№ </w:t>
      </w:r>
      <w:r>
        <w:rPr>
          <w:sz w:val="20"/>
          <w:szCs w:val="20"/>
        </w:rPr>
        <w:t>196</w:t>
      </w:r>
    </w:p>
    <w:p w:rsidR="002D1CF2" w:rsidRPr="00D9123A" w:rsidRDefault="002D1CF2" w:rsidP="002D1CF2">
      <w:pPr>
        <w:jc w:val="right"/>
        <w:rPr>
          <w:color w:val="FF0000"/>
          <w:sz w:val="20"/>
          <w:szCs w:val="20"/>
        </w:rPr>
      </w:pPr>
    </w:p>
    <w:p w:rsidR="002D1CF2" w:rsidRDefault="002D1CF2" w:rsidP="002D1CF2">
      <w:pPr>
        <w:jc w:val="center"/>
        <w:rPr>
          <w:b/>
        </w:rPr>
      </w:pPr>
    </w:p>
    <w:p w:rsidR="002D1CF2" w:rsidRPr="00E6452C" w:rsidRDefault="002D1CF2" w:rsidP="002D1CF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E6452C">
        <w:rPr>
          <w:sz w:val="20"/>
          <w:szCs w:val="20"/>
        </w:rPr>
        <w:t>Таблица 1</w:t>
      </w:r>
    </w:p>
    <w:p w:rsidR="002D1CF2" w:rsidRDefault="002D1CF2" w:rsidP="002D1CF2">
      <w:pPr>
        <w:jc w:val="right"/>
      </w:pPr>
    </w:p>
    <w:tbl>
      <w:tblPr>
        <w:tblW w:w="8700" w:type="dxa"/>
        <w:tblInd w:w="93" w:type="dxa"/>
        <w:tblLook w:val="0000" w:firstRow="0" w:lastRow="0" w:firstColumn="0" w:lastColumn="0" w:noHBand="0" w:noVBand="0"/>
      </w:tblPr>
      <w:tblGrid>
        <w:gridCol w:w="8700"/>
      </w:tblGrid>
      <w:tr w:rsidR="002D1CF2" w:rsidTr="005E3242">
        <w:trPr>
          <w:trHeight w:val="276"/>
        </w:trPr>
        <w:tc>
          <w:tcPr>
            <w:tcW w:w="8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CF2" w:rsidRDefault="002D1CF2" w:rsidP="005E3242">
            <w:pPr>
              <w:jc w:val="center"/>
              <w:rPr>
                <w:b/>
              </w:rPr>
            </w:pPr>
            <w:r w:rsidRPr="00CA3590">
              <w:rPr>
                <w:b/>
              </w:rPr>
              <w:t xml:space="preserve">Программа </w:t>
            </w:r>
            <w:r>
              <w:rPr>
                <w:b/>
              </w:rPr>
              <w:t>муниципальных</w:t>
            </w:r>
            <w:r w:rsidRPr="00CA3590">
              <w:rPr>
                <w:b/>
              </w:rPr>
              <w:t xml:space="preserve"> внутренних заимствований бюджета сельсовета на 201</w:t>
            </w:r>
            <w:r>
              <w:rPr>
                <w:b/>
              </w:rPr>
              <w:t>9</w:t>
            </w:r>
          </w:p>
          <w:p w:rsidR="002D1CF2" w:rsidRPr="00E6452C" w:rsidRDefault="002D1CF2" w:rsidP="005E3242">
            <w:pPr>
              <w:jc w:val="right"/>
              <w:rPr>
                <w:sz w:val="20"/>
                <w:szCs w:val="20"/>
              </w:rPr>
            </w:pPr>
            <w:r w:rsidRPr="00E6452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E6452C">
              <w:rPr>
                <w:sz w:val="20"/>
                <w:szCs w:val="20"/>
              </w:rPr>
              <w:t>рублей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16"/>
              <w:gridCol w:w="2455"/>
              <w:gridCol w:w="2762"/>
              <w:gridCol w:w="2141"/>
            </w:tblGrid>
            <w:tr w:rsidR="002D1CF2" w:rsidRPr="00B559EF" w:rsidTr="005E3242">
              <w:tc>
                <w:tcPr>
                  <w:tcW w:w="3242" w:type="dxa"/>
                  <w:gridSpan w:val="2"/>
                </w:tcPr>
                <w:p w:rsidR="002D1CF2" w:rsidRPr="00B559EF" w:rsidRDefault="002D1CF2" w:rsidP="005E32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18" w:type="dxa"/>
                </w:tcPr>
                <w:p w:rsidR="002D1CF2" w:rsidRDefault="002D1CF2" w:rsidP="005E3242">
                  <w:pPr>
                    <w:jc w:val="center"/>
                    <w:rPr>
                      <w:b/>
                    </w:rPr>
                  </w:pPr>
                  <w:r w:rsidRPr="00B559EF">
                    <w:rPr>
                      <w:b/>
                    </w:rPr>
                    <w:t xml:space="preserve">Объём </w:t>
                  </w:r>
                </w:p>
                <w:p w:rsidR="002D1CF2" w:rsidRPr="00B559EF" w:rsidRDefault="002D1CF2" w:rsidP="005E32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привлечения</w:t>
                  </w:r>
                  <w:r w:rsidRPr="00B559EF">
                    <w:rPr>
                      <w:b/>
                    </w:rPr>
                    <w:t xml:space="preserve">                         </w:t>
                  </w:r>
                </w:p>
                <w:p w:rsidR="002D1CF2" w:rsidRPr="00B559EF" w:rsidRDefault="002D1CF2" w:rsidP="005E32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14" w:type="dxa"/>
                </w:tcPr>
                <w:p w:rsidR="002D1CF2" w:rsidRPr="00B559EF" w:rsidRDefault="002D1CF2" w:rsidP="005E32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Объем средств, направленных на погашение</w:t>
                  </w:r>
                </w:p>
              </w:tc>
            </w:tr>
            <w:tr w:rsidR="002D1CF2" w:rsidRPr="00B559EF" w:rsidTr="005E3242">
              <w:tc>
                <w:tcPr>
                  <w:tcW w:w="3242" w:type="dxa"/>
                  <w:gridSpan w:val="2"/>
                </w:tcPr>
                <w:p w:rsidR="002D1CF2" w:rsidRPr="00B559EF" w:rsidRDefault="002D1CF2" w:rsidP="005E3242">
                  <w:pPr>
                    <w:jc w:val="center"/>
                  </w:pPr>
                  <w:r w:rsidRPr="00B559EF">
                    <w:t>Муниципальные внутренние заимствования</w:t>
                  </w:r>
                  <w:r>
                    <w:t>,</w:t>
                  </w:r>
                  <w:r w:rsidRPr="00B559EF">
                    <w:t xml:space="preserve"> в том числе: </w:t>
                  </w:r>
                </w:p>
              </w:tc>
              <w:tc>
                <w:tcPr>
                  <w:tcW w:w="3018" w:type="dxa"/>
                </w:tcPr>
                <w:p w:rsidR="002D1CF2" w:rsidRPr="00B559EF" w:rsidRDefault="002D1CF2" w:rsidP="005E3242">
                  <w:pPr>
                    <w:jc w:val="center"/>
                  </w:pPr>
                </w:p>
                <w:p w:rsidR="002D1CF2" w:rsidRPr="00B559EF" w:rsidRDefault="002D1CF2" w:rsidP="005E3242">
                  <w:pPr>
                    <w:jc w:val="center"/>
                  </w:pPr>
                  <w:r>
                    <w:t>1000000,00</w:t>
                  </w:r>
                </w:p>
              </w:tc>
              <w:tc>
                <w:tcPr>
                  <w:tcW w:w="2214" w:type="dxa"/>
                </w:tcPr>
                <w:p w:rsidR="002D1CF2" w:rsidRPr="00B559EF" w:rsidRDefault="002D1CF2" w:rsidP="005E3242">
                  <w:pPr>
                    <w:jc w:val="center"/>
                  </w:pPr>
                </w:p>
                <w:p w:rsidR="002D1CF2" w:rsidRPr="00B559EF" w:rsidRDefault="002D1CF2" w:rsidP="005E3242">
                  <w:pPr>
                    <w:jc w:val="center"/>
                  </w:pPr>
                  <w:r>
                    <w:t>1500000,00</w:t>
                  </w:r>
                </w:p>
              </w:tc>
            </w:tr>
            <w:tr w:rsidR="002D1CF2" w:rsidRPr="00B559EF" w:rsidTr="005E3242"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:rsidR="002D1CF2" w:rsidRDefault="002D1CF2" w:rsidP="005E3242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  <w:p w:rsidR="002D1CF2" w:rsidRDefault="002D1CF2" w:rsidP="005E3242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1CF2" w:rsidRDefault="002D1CF2" w:rsidP="005E3242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1CF2" w:rsidRPr="00B559EF" w:rsidRDefault="002D1CF2" w:rsidP="005E3242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2" w:type="dxa"/>
                  <w:tcBorders>
                    <w:left w:val="single" w:sz="4" w:space="0" w:color="auto"/>
                  </w:tcBorders>
                </w:tcPr>
                <w:p w:rsidR="002D1CF2" w:rsidRDefault="002D1CF2" w:rsidP="005E3242">
                  <w:pPr>
                    <w:pStyle w:val="a4"/>
                    <w:spacing w:after="0" w:line="240" w:lineRule="auto"/>
                    <w:ind w:left="9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9EF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Кредиты, </w:t>
                  </w:r>
                </w:p>
                <w:p w:rsidR="002D1CF2" w:rsidRDefault="002D1CF2" w:rsidP="005E3242">
                  <w:pPr>
                    <w:pStyle w:val="a4"/>
                    <w:spacing w:after="0" w:line="240" w:lineRule="auto"/>
                    <w:ind w:left="9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9E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привлекаемые от </w:t>
                  </w:r>
                </w:p>
                <w:p w:rsidR="002D1CF2" w:rsidRDefault="002D1CF2" w:rsidP="005E3242">
                  <w:pPr>
                    <w:pStyle w:val="a4"/>
                    <w:spacing w:after="0" w:line="240" w:lineRule="auto"/>
                    <w:ind w:left="9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9EF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кредитных </w:t>
                  </w:r>
                </w:p>
                <w:p w:rsidR="002D1CF2" w:rsidRPr="00B559EF" w:rsidRDefault="002D1CF2" w:rsidP="005E3242">
                  <w:pPr>
                    <w:pStyle w:val="a4"/>
                    <w:spacing w:after="0" w:line="240" w:lineRule="auto"/>
                    <w:ind w:left="9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9EF">
                    <w:rPr>
                      <w:rFonts w:ascii="Times New Roman" w:hAnsi="Times New Roman"/>
                      <w:sz w:val="24"/>
                      <w:szCs w:val="24"/>
                    </w:rPr>
                    <w:t>организаций</w:t>
                  </w:r>
                </w:p>
              </w:tc>
              <w:tc>
                <w:tcPr>
                  <w:tcW w:w="3018" w:type="dxa"/>
                </w:tcPr>
                <w:p w:rsidR="002D1CF2" w:rsidRPr="00B559EF" w:rsidRDefault="002D1CF2" w:rsidP="005E3242">
                  <w:pPr>
                    <w:pStyle w:val="a4"/>
                  </w:pPr>
                </w:p>
                <w:p w:rsidR="002D1CF2" w:rsidRPr="00B559EF" w:rsidRDefault="002D1CF2" w:rsidP="005E3242">
                  <w:pPr>
                    <w:jc w:val="center"/>
                  </w:pPr>
                  <w:r>
                    <w:t>1000000,00</w:t>
                  </w:r>
                </w:p>
              </w:tc>
              <w:tc>
                <w:tcPr>
                  <w:tcW w:w="2214" w:type="dxa"/>
                </w:tcPr>
                <w:p w:rsidR="002D1CF2" w:rsidRPr="00B559EF" w:rsidRDefault="002D1CF2" w:rsidP="005E3242">
                  <w:pPr>
                    <w:jc w:val="center"/>
                  </w:pPr>
                </w:p>
                <w:p w:rsidR="002D1CF2" w:rsidRDefault="002D1CF2" w:rsidP="005E3242">
                  <w:pPr>
                    <w:jc w:val="center"/>
                  </w:pPr>
                </w:p>
                <w:p w:rsidR="002D1CF2" w:rsidRPr="00B559EF" w:rsidRDefault="002D1CF2" w:rsidP="005E3242">
                  <w:pPr>
                    <w:jc w:val="center"/>
                  </w:pPr>
                  <w:r>
                    <w:t>1500000,00</w:t>
                  </w:r>
                </w:p>
              </w:tc>
            </w:tr>
          </w:tbl>
          <w:p w:rsidR="002D1CF2" w:rsidRDefault="002D1CF2" w:rsidP="005E3242">
            <w:pPr>
              <w:rPr>
                <w:sz w:val="28"/>
                <w:szCs w:val="28"/>
              </w:rPr>
            </w:pPr>
          </w:p>
          <w:p w:rsidR="002D1CF2" w:rsidRDefault="002D1CF2" w:rsidP="005E3242">
            <w:pPr>
              <w:rPr>
                <w:sz w:val="28"/>
                <w:szCs w:val="28"/>
              </w:rPr>
            </w:pPr>
          </w:p>
          <w:p w:rsidR="002D1CF2" w:rsidRDefault="002D1CF2" w:rsidP="005E3242">
            <w:pPr>
              <w:rPr>
                <w:sz w:val="28"/>
                <w:szCs w:val="28"/>
              </w:rPr>
            </w:pPr>
          </w:p>
          <w:p w:rsidR="002D1CF2" w:rsidRDefault="002D1CF2" w:rsidP="005E324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3837CD">
      <w:pPr>
        <w:ind w:firstLine="709"/>
        <w:rPr>
          <w:sz w:val="28"/>
          <w:szCs w:val="28"/>
        </w:rPr>
      </w:pPr>
    </w:p>
    <w:p w:rsidR="002D1CF2" w:rsidRDefault="002D1CF2" w:rsidP="002D1CF2">
      <w:r>
        <w:lastRenderedPageBreak/>
        <w:t xml:space="preserve">                                                                                                                                          </w:t>
      </w:r>
    </w:p>
    <w:p w:rsidR="002D1CF2" w:rsidRPr="004A3817" w:rsidRDefault="002D1CF2" w:rsidP="002D1CF2">
      <w:pPr>
        <w:jc w:val="right"/>
        <w:rPr>
          <w:sz w:val="20"/>
          <w:szCs w:val="20"/>
        </w:rPr>
      </w:pPr>
      <w:r>
        <w:t xml:space="preserve">   </w:t>
      </w:r>
      <w:r w:rsidRPr="004A3817">
        <w:rPr>
          <w:sz w:val="20"/>
          <w:szCs w:val="20"/>
        </w:rPr>
        <w:t>Таблица 2</w:t>
      </w:r>
    </w:p>
    <w:p w:rsidR="002D1CF2" w:rsidRDefault="002D1CF2" w:rsidP="002D1CF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A3817">
        <w:rPr>
          <w:sz w:val="20"/>
          <w:szCs w:val="20"/>
        </w:rPr>
        <w:t xml:space="preserve"> Приложения </w:t>
      </w:r>
      <w:r>
        <w:rPr>
          <w:sz w:val="20"/>
          <w:szCs w:val="20"/>
        </w:rPr>
        <w:t>9</w:t>
      </w:r>
      <w:r w:rsidRPr="005E03DD">
        <w:rPr>
          <w:sz w:val="20"/>
          <w:szCs w:val="20"/>
        </w:rPr>
        <w:t xml:space="preserve"> </w:t>
      </w:r>
    </w:p>
    <w:p w:rsidR="002D1CF2" w:rsidRPr="00C80D17" w:rsidRDefault="002D1CF2" w:rsidP="002D1CF2">
      <w:pPr>
        <w:jc w:val="right"/>
        <w:rPr>
          <w:sz w:val="20"/>
          <w:szCs w:val="20"/>
        </w:rPr>
      </w:pPr>
      <w:r w:rsidRPr="00C80D17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тридцать </w:t>
      </w:r>
      <w:r w:rsidRPr="00C80D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девятой </w:t>
      </w:r>
      <w:r w:rsidRPr="00C80D17">
        <w:rPr>
          <w:sz w:val="20"/>
          <w:szCs w:val="20"/>
        </w:rPr>
        <w:t>сессии</w:t>
      </w:r>
    </w:p>
    <w:p w:rsidR="002D1CF2" w:rsidRPr="00C80D17" w:rsidRDefault="002D1CF2" w:rsidP="002D1CF2">
      <w:pPr>
        <w:jc w:val="right"/>
        <w:rPr>
          <w:sz w:val="20"/>
          <w:szCs w:val="20"/>
        </w:rPr>
      </w:pPr>
      <w:r w:rsidRPr="00C80D17">
        <w:rPr>
          <w:sz w:val="20"/>
          <w:szCs w:val="20"/>
        </w:rPr>
        <w:t>Совета депутатов Баганского сельсовета</w:t>
      </w:r>
    </w:p>
    <w:p w:rsidR="002D1CF2" w:rsidRDefault="002D1CF2" w:rsidP="002D1CF2">
      <w:pPr>
        <w:jc w:val="right"/>
        <w:rPr>
          <w:sz w:val="20"/>
          <w:szCs w:val="20"/>
        </w:rPr>
      </w:pPr>
      <w:r w:rsidRPr="00C80D17">
        <w:rPr>
          <w:sz w:val="20"/>
          <w:szCs w:val="20"/>
        </w:rPr>
        <w:t xml:space="preserve">от </w:t>
      </w:r>
      <w:r>
        <w:rPr>
          <w:sz w:val="20"/>
          <w:szCs w:val="20"/>
        </w:rPr>
        <w:t>27</w:t>
      </w:r>
      <w:r w:rsidRPr="00C80D17">
        <w:rPr>
          <w:sz w:val="20"/>
          <w:szCs w:val="20"/>
        </w:rPr>
        <w:t xml:space="preserve"> </w:t>
      </w:r>
      <w:r>
        <w:rPr>
          <w:sz w:val="20"/>
          <w:szCs w:val="20"/>
        </w:rPr>
        <w:t>декабря</w:t>
      </w:r>
      <w:r w:rsidRPr="00C80D17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C80D17">
        <w:rPr>
          <w:sz w:val="20"/>
          <w:szCs w:val="20"/>
        </w:rPr>
        <w:t xml:space="preserve"> г.</w:t>
      </w:r>
      <w:r w:rsidRPr="00D9123A">
        <w:rPr>
          <w:color w:val="FF0000"/>
          <w:sz w:val="20"/>
          <w:szCs w:val="20"/>
        </w:rPr>
        <w:t xml:space="preserve"> </w:t>
      </w:r>
      <w:r w:rsidRPr="00AC3988">
        <w:rPr>
          <w:sz w:val="20"/>
          <w:szCs w:val="20"/>
        </w:rPr>
        <w:t xml:space="preserve">№ </w:t>
      </w:r>
      <w:r>
        <w:rPr>
          <w:sz w:val="20"/>
          <w:szCs w:val="20"/>
        </w:rPr>
        <w:t>196</w:t>
      </w:r>
    </w:p>
    <w:p w:rsidR="002D1CF2" w:rsidRDefault="002D1CF2" w:rsidP="002D1CF2"/>
    <w:p w:rsidR="002D1CF2" w:rsidRDefault="002D1CF2" w:rsidP="002D1CF2">
      <w:pPr>
        <w:jc w:val="right"/>
      </w:pPr>
    </w:p>
    <w:p w:rsidR="002D1CF2" w:rsidRPr="004F0671" w:rsidRDefault="002D1CF2" w:rsidP="002D1CF2">
      <w:pPr>
        <w:jc w:val="center"/>
        <w:rPr>
          <w:b/>
        </w:rPr>
      </w:pPr>
      <w:r w:rsidRPr="004F0671">
        <w:rPr>
          <w:b/>
        </w:rPr>
        <w:t xml:space="preserve">Программа </w:t>
      </w:r>
      <w:r>
        <w:rPr>
          <w:b/>
        </w:rPr>
        <w:t>муниципальных</w:t>
      </w:r>
      <w:r w:rsidRPr="004F0671">
        <w:rPr>
          <w:b/>
        </w:rPr>
        <w:t xml:space="preserve"> заимствований бюджета сельсовета на 20</w:t>
      </w:r>
      <w:r>
        <w:rPr>
          <w:b/>
        </w:rPr>
        <w:t>20</w:t>
      </w:r>
      <w:r w:rsidRPr="004F0671">
        <w:rPr>
          <w:b/>
        </w:rPr>
        <w:t>-20</w:t>
      </w:r>
      <w:r>
        <w:rPr>
          <w:b/>
        </w:rPr>
        <w:t>21</w:t>
      </w:r>
      <w:r w:rsidRPr="004F0671">
        <w:rPr>
          <w:b/>
        </w:rPr>
        <w:t xml:space="preserve"> годы</w:t>
      </w:r>
    </w:p>
    <w:tbl>
      <w:tblPr>
        <w:tblW w:w="8882" w:type="dxa"/>
        <w:tblInd w:w="93" w:type="dxa"/>
        <w:tblLook w:val="0000" w:firstRow="0" w:lastRow="0" w:firstColumn="0" w:lastColumn="0" w:noHBand="0" w:noVBand="0"/>
      </w:tblPr>
      <w:tblGrid>
        <w:gridCol w:w="8882"/>
      </w:tblGrid>
      <w:tr w:rsidR="002D1CF2" w:rsidTr="005E3242">
        <w:trPr>
          <w:trHeight w:val="276"/>
        </w:trPr>
        <w:tc>
          <w:tcPr>
            <w:tcW w:w="8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CF2" w:rsidRPr="004A3817" w:rsidRDefault="002D1CF2" w:rsidP="005E3242">
            <w:pPr>
              <w:jc w:val="right"/>
              <w:rPr>
                <w:sz w:val="20"/>
                <w:szCs w:val="20"/>
              </w:rPr>
            </w:pPr>
            <w:r w:rsidRPr="001B64DC">
              <w:rPr>
                <w:b/>
              </w:rPr>
              <w:t xml:space="preserve">                                                                                                                        </w:t>
            </w:r>
            <w:r w:rsidRPr="001B64DC">
              <w:t xml:space="preserve"> </w:t>
            </w:r>
            <w:r w:rsidRPr="004A3817">
              <w:rPr>
                <w:sz w:val="20"/>
                <w:szCs w:val="20"/>
              </w:rPr>
              <w:t>рублей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1682"/>
              <w:gridCol w:w="1648"/>
              <w:gridCol w:w="1688"/>
              <w:gridCol w:w="1588"/>
              <w:gridCol w:w="1688"/>
            </w:tblGrid>
            <w:tr w:rsidR="002D1CF2" w:rsidRPr="001B64DC" w:rsidTr="005E3242">
              <w:trPr>
                <w:trHeight w:val="300"/>
              </w:trPr>
              <w:tc>
                <w:tcPr>
                  <w:tcW w:w="2044" w:type="dxa"/>
                  <w:gridSpan w:val="2"/>
                  <w:vMerge w:val="restart"/>
                </w:tcPr>
                <w:p w:rsidR="002D1CF2" w:rsidRPr="001B64DC" w:rsidRDefault="002D1CF2" w:rsidP="005E32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3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D1CF2" w:rsidRPr="001B64DC" w:rsidRDefault="002D1CF2" w:rsidP="005E32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 год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1CF2" w:rsidRPr="001B64DC" w:rsidRDefault="002D1CF2" w:rsidP="005E32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2021 год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1CF2" w:rsidRPr="001B64DC" w:rsidRDefault="002D1CF2" w:rsidP="005E324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D1CF2" w:rsidRPr="001B64DC" w:rsidTr="005E3242">
              <w:trPr>
                <w:trHeight w:val="1065"/>
              </w:trPr>
              <w:tc>
                <w:tcPr>
                  <w:tcW w:w="2044" w:type="dxa"/>
                  <w:gridSpan w:val="2"/>
                  <w:vMerge/>
                </w:tcPr>
                <w:p w:rsidR="002D1CF2" w:rsidRPr="001B64DC" w:rsidRDefault="002D1CF2" w:rsidP="005E324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D1CF2" w:rsidRPr="004F0671" w:rsidRDefault="002D1CF2" w:rsidP="005E32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0671">
                    <w:rPr>
                      <w:b/>
                      <w:sz w:val="22"/>
                      <w:szCs w:val="22"/>
                    </w:rPr>
                    <w:t>Объем привлечения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1CF2" w:rsidRPr="004F0671" w:rsidRDefault="002D1CF2" w:rsidP="005E32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0671">
                    <w:rPr>
                      <w:b/>
                      <w:sz w:val="22"/>
                      <w:szCs w:val="22"/>
                    </w:rPr>
                    <w:t>Объем средств, направлен</w:t>
                  </w:r>
                  <w:r>
                    <w:rPr>
                      <w:b/>
                      <w:sz w:val="22"/>
                      <w:szCs w:val="22"/>
                    </w:rPr>
                    <w:t>н</w:t>
                  </w:r>
                  <w:r w:rsidRPr="004F0671">
                    <w:rPr>
                      <w:b/>
                      <w:sz w:val="22"/>
                      <w:szCs w:val="22"/>
                    </w:rPr>
                    <w:t>ых на погашение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D1CF2" w:rsidRPr="004F0671" w:rsidRDefault="002D1CF2" w:rsidP="005E32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0671">
                    <w:rPr>
                      <w:b/>
                      <w:sz w:val="22"/>
                      <w:szCs w:val="22"/>
                    </w:rPr>
                    <w:t>Объем привлечения</w:t>
                  </w:r>
                </w:p>
                <w:p w:rsidR="002D1CF2" w:rsidRPr="004F0671" w:rsidRDefault="002D1CF2" w:rsidP="005E32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1CF2" w:rsidRPr="004F0671" w:rsidRDefault="002D1CF2" w:rsidP="005E32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0671">
                    <w:rPr>
                      <w:b/>
                      <w:sz w:val="22"/>
                      <w:szCs w:val="22"/>
                    </w:rPr>
                    <w:t>Объем средств, направленных на погашение</w:t>
                  </w:r>
                </w:p>
              </w:tc>
            </w:tr>
            <w:tr w:rsidR="002D1CF2" w:rsidRPr="001B64DC" w:rsidTr="005E3242">
              <w:tc>
                <w:tcPr>
                  <w:tcW w:w="2044" w:type="dxa"/>
                  <w:gridSpan w:val="2"/>
                </w:tcPr>
                <w:p w:rsidR="002D1CF2" w:rsidRPr="001B64DC" w:rsidRDefault="002D1CF2" w:rsidP="005E3242">
                  <w:pPr>
                    <w:jc w:val="center"/>
                  </w:pPr>
                  <w:r w:rsidRPr="001B64DC">
                    <w:t>Муниципальные внутренни</w:t>
                  </w:r>
                  <w:r>
                    <w:t xml:space="preserve">е </w:t>
                  </w:r>
                  <w:r w:rsidRPr="001B64DC">
                    <w:t xml:space="preserve">заимствования в том числе: 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2D1CF2" w:rsidRPr="004F0671" w:rsidRDefault="002D1CF2" w:rsidP="005E32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1000000,00</w:t>
                  </w:r>
                </w:p>
                <w:p w:rsidR="002D1CF2" w:rsidRPr="004F0671" w:rsidRDefault="002D1CF2" w:rsidP="005E32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8" w:type="dxa"/>
                  <w:tcBorders>
                    <w:left w:val="single" w:sz="4" w:space="0" w:color="auto"/>
                  </w:tcBorders>
                </w:tcPr>
                <w:p w:rsidR="002D1CF2" w:rsidRPr="004F0671" w:rsidRDefault="002D1CF2" w:rsidP="005E32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1000000,00</w:t>
                  </w:r>
                </w:p>
                <w:p w:rsidR="002D1CF2" w:rsidRPr="004F0671" w:rsidRDefault="002D1CF2" w:rsidP="005E32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8" w:type="dxa"/>
                  <w:tcBorders>
                    <w:right w:val="single" w:sz="4" w:space="0" w:color="auto"/>
                  </w:tcBorders>
                </w:tcPr>
                <w:p w:rsidR="002D1CF2" w:rsidRPr="004F0671" w:rsidRDefault="002D1CF2" w:rsidP="005E32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1000000,00</w:t>
                  </w:r>
                </w:p>
                <w:p w:rsidR="002D1CF2" w:rsidRPr="004F0671" w:rsidRDefault="002D1CF2" w:rsidP="005E32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8" w:type="dxa"/>
                  <w:tcBorders>
                    <w:left w:val="single" w:sz="4" w:space="0" w:color="auto"/>
                  </w:tcBorders>
                </w:tcPr>
                <w:p w:rsidR="002D1CF2" w:rsidRPr="004F0671" w:rsidRDefault="002D1CF2" w:rsidP="005E32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1000000,00</w:t>
                  </w:r>
                </w:p>
                <w:p w:rsidR="002D1CF2" w:rsidRPr="004F0671" w:rsidRDefault="002D1CF2" w:rsidP="005E32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D1CF2" w:rsidRPr="001B64DC" w:rsidTr="005E3242">
              <w:tc>
                <w:tcPr>
                  <w:tcW w:w="362" w:type="dxa"/>
                  <w:tcBorders>
                    <w:right w:val="single" w:sz="4" w:space="0" w:color="auto"/>
                  </w:tcBorders>
                </w:tcPr>
                <w:p w:rsidR="002D1CF2" w:rsidRPr="001B64DC" w:rsidRDefault="002D1CF2" w:rsidP="005E3242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</w:tcBorders>
                </w:tcPr>
                <w:p w:rsidR="002D1CF2" w:rsidRPr="001B64DC" w:rsidRDefault="002D1CF2" w:rsidP="005E3242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Кредиты, привлекаемые от кредитных организаций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2D1CF2" w:rsidRPr="004F0671" w:rsidRDefault="002D1CF2" w:rsidP="005E32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1000000,00</w:t>
                  </w:r>
                </w:p>
                <w:p w:rsidR="002D1CF2" w:rsidRPr="004F0671" w:rsidRDefault="002D1CF2" w:rsidP="005E32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8" w:type="dxa"/>
                  <w:tcBorders>
                    <w:left w:val="single" w:sz="4" w:space="0" w:color="auto"/>
                  </w:tcBorders>
                </w:tcPr>
                <w:p w:rsidR="002D1CF2" w:rsidRPr="004F0671" w:rsidRDefault="002D1CF2" w:rsidP="005E32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1000000,00</w:t>
                  </w:r>
                </w:p>
                <w:p w:rsidR="002D1CF2" w:rsidRPr="004F0671" w:rsidRDefault="002D1CF2" w:rsidP="005E32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8" w:type="dxa"/>
                  <w:tcBorders>
                    <w:right w:val="single" w:sz="4" w:space="0" w:color="auto"/>
                  </w:tcBorders>
                </w:tcPr>
                <w:p w:rsidR="002D1CF2" w:rsidRPr="004F0671" w:rsidRDefault="002D1CF2" w:rsidP="005E32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1000000,00</w:t>
                  </w:r>
                </w:p>
                <w:p w:rsidR="002D1CF2" w:rsidRPr="004F0671" w:rsidRDefault="002D1CF2" w:rsidP="005E32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8" w:type="dxa"/>
                  <w:tcBorders>
                    <w:left w:val="single" w:sz="4" w:space="0" w:color="auto"/>
                  </w:tcBorders>
                </w:tcPr>
                <w:p w:rsidR="002D1CF2" w:rsidRPr="004F0671" w:rsidRDefault="002D1CF2" w:rsidP="005E32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1000000,00</w:t>
                  </w:r>
                </w:p>
                <w:p w:rsidR="002D1CF2" w:rsidRPr="004F0671" w:rsidRDefault="002D1CF2" w:rsidP="005E32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D1CF2" w:rsidRPr="001B64DC" w:rsidRDefault="002D1CF2" w:rsidP="005E3242">
            <w:pPr>
              <w:jc w:val="center"/>
              <w:rPr>
                <w:b/>
              </w:rPr>
            </w:pPr>
          </w:p>
          <w:p w:rsidR="002D1CF2" w:rsidRPr="001B64DC" w:rsidRDefault="002D1CF2" w:rsidP="005E3242"/>
          <w:p w:rsidR="002D1CF2" w:rsidRPr="001B64DC" w:rsidRDefault="002D1CF2" w:rsidP="005E3242"/>
          <w:p w:rsidR="002D1CF2" w:rsidRDefault="002D1CF2" w:rsidP="005E324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2D1CF2" w:rsidRPr="00AE7891" w:rsidRDefault="002D1CF2" w:rsidP="003837CD">
      <w:pPr>
        <w:ind w:firstLine="709"/>
        <w:rPr>
          <w:sz w:val="28"/>
          <w:szCs w:val="28"/>
        </w:rPr>
      </w:pPr>
    </w:p>
    <w:sectPr w:rsidR="002D1CF2" w:rsidRPr="00AE7891" w:rsidSect="003837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2D" w:rsidRDefault="00EE212D" w:rsidP="00B430DA">
      <w:r>
        <w:separator/>
      </w:r>
    </w:p>
  </w:endnote>
  <w:endnote w:type="continuationSeparator" w:id="0">
    <w:p w:rsidR="00EE212D" w:rsidRDefault="00EE212D" w:rsidP="00B4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2D" w:rsidRDefault="00EE212D" w:rsidP="00B430DA">
      <w:r>
        <w:separator/>
      </w:r>
    </w:p>
  </w:footnote>
  <w:footnote w:type="continuationSeparator" w:id="0">
    <w:p w:rsidR="00EE212D" w:rsidRDefault="00EE212D" w:rsidP="00B4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33DE"/>
    <w:multiLevelType w:val="multilevel"/>
    <w:tmpl w:val="6992A1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98678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7CD"/>
    <w:rsid w:val="000147B3"/>
    <w:rsid w:val="000200C8"/>
    <w:rsid w:val="00020585"/>
    <w:rsid w:val="00023E7F"/>
    <w:rsid w:val="00026734"/>
    <w:rsid w:val="0002732E"/>
    <w:rsid w:val="00035BB4"/>
    <w:rsid w:val="000412A9"/>
    <w:rsid w:val="00044F32"/>
    <w:rsid w:val="00050D04"/>
    <w:rsid w:val="00054801"/>
    <w:rsid w:val="0006403A"/>
    <w:rsid w:val="000738C9"/>
    <w:rsid w:val="000758FB"/>
    <w:rsid w:val="00086EB2"/>
    <w:rsid w:val="00094787"/>
    <w:rsid w:val="00094CA3"/>
    <w:rsid w:val="000B1C8F"/>
    <w:rsid w:val="000B6303"/>
    <w:rsid w:val="000D181D"/>
    <w:rsid w:val="000D58E4"/>
    <w:rsid w:val="000D62C9"/>
    <w:rsid w:val="00112E36"/>
    <w:rsid w:val="00115795"/>
    <w:rsid w:val="001374CE"/>
    <w:rsid w:val="00140249"/>
    <w:rsid w:val="00142B45"/>
    <w:rsid w:val="00145CE0"/>
    <w:rsid w:val="00146307"/>
    <w:rsid w:val="00146AE2"/>
    <w:rsid w:val="00146F12"/>
    <w:rsid w:val="00171B8B"/>
    <w:rsid w:val="00173B8F"/>
    <w:rsid w:val="00177758"/>
    <w:rsid w:val="00177F32"/>
    <w:rsid w:val="0018101C"/>
    <w:rsid w:val="00183669"/>
    <w:rsid w:val="00185B0F"/>
    <w:rsid w:val="0019150B"/>
    <w:rsid w:val="001A24E4"/>
    <w:rsid w:val="001B6C3E"/>
    <w:rsid w:val="001C6125"/>
    <w:rsid w:val="001D0110"/>
    <w:rsid w:val="001D1D3D"/>
    <w:rsid w:val="001D2FD9"/>
    <w:rsid w:val="001D3F4D"/>
    <w:rsid w:val="001E3E41"/>
    <w:rsid w:val="001F0B11"/>
    <w:rsid w:val="001F4623"/>
    <w:rsid w:val="001F74B7"/>
    <w:rsid w:val="002142A9"/>
    <w:rsid w:val="002143E9"/>
    <w:rsid w:val="00217A7E"/>
    <w:rsid w:val="00275F9F"/>
    <w:rsid w:val="0027643C"/>
    <w:rsid w:val="002A35EC"/>
    <w:rsid w:val="002C68BD"/>
    <w:rsid w:val="002D14A7"/>
    <w:rsid w:val="002D1CF2"/>
    <w:rsid w:val="00334D6F"/>
    <w:rsid w:val="00347A67"/>
    <w:rsid w:val="003574FE"/>
    <w:rsid w:val="003578DA"/>
    <w:rsid w:val="00373636"/>
    <w:rsid w:val="00377CA6"/>
    <w:rsid w:val="003837CD"/>
    <w:rsid w:val="003A451E"/>
    <w:rsid w:val="003A5AB7"/>
    <w:rsid w:val="003A7BC4"/>
    <w:rsid w:val="003C039F"/>
    <w:rsid w:val="003D4351"/>
    <w:rsid w:val="003D73A6"/>
    <w:rsid w:val="003E66D7"/>
    <w:rsid w:val="003F6DC0"/>
    <w:rsid w:val="00401368"/>
    <w:rsid w:val="004309FB"/>
    <w:rsid w:val="00456168"/>
    <w:rsid w:val="00456C57"/>
    <w:rsid w:val="00461EDE"/>
    <w:rsid w:val="0046510B"/>
    <w:rsid w:val="0047004C"/>
    <w:rsid w:val="004733EA"/>
    <w:rsid w:val="00490608"/>
    <w:rsid w:val="00497A96"/>
    <w:rsid w:val="004B300D"/>
    <w:rsid w:val="004B65A8"/>
    <w:rsid w:val="004C6DF7"/>
    <w:rsid w:val="004E1AF9"/>
    <w:rsid w:val="004E2F53"/>
    <w:rsid w:val="004F0C09"/>
    <w:rsid w:val="00523B98"/>
    <w:rsid w:val="00547011"/>
    <w:rsid w:val="005626F6"/>
    <w:rsid w:val="00574700"/>
    <w:rsid w:val="00592048"/>
    <w:rsid w:val="005B4BB3"/>
    <w:rsid w:val="005B7ED5"/>
    <w:rsid w:val="005C4F81"/>
    <w:rsid w:val="005C5E8F"/>
    <w:rsid w:val="005E023E"/>
    <w:rsid w:val="005E1154"/>
    <w:rsid w:val="00600041"/>
    <w:rsid w:val="006035A1"/>
    <w:rsid w:val="00617B24"/>
    <w:rsid w:val="00632707"/>
    <w:rsid w:val="00644E14"/>
    <w:rsid w:val="00645B68"/>
    <w:rsid w:val="00660856"/>
    <w:rsid w:val="00666D7B"/>
    <w:rsid w:val="0067371B"/>
    <w:rsid w:val="006A1D81"/>
    <w:rsid w:val="006B294F"/>
    <w:rsid w:val="006C5522"/>
    <w:rsid w:val="006C7384"/>
    <w:rsid w:val="006E3013"/>
    <w:rsid w:val="006E3C96"/>
    <w:rsid w:val="006E48B8"/>
    <w:rsid w:val="006E6A6C"/>
    <w:rsid w:val="006E7728"/>
    <w:rsid w:val="006F3F53"/>
    <w:rsid w:val="006F4B8C"/>
    <w:rsid w:val="00712C6C"/>
    <w:rsid w:val="007154C4"/>
    <w:rsid w:val="00722F22"/>
    <w:rsid w:val="007342A5"/>
    <w:rsid w:val="0073710A"/>
    <w:rsid w:val="00755E74"/>
    <w:rsid w:val="00764C3F"/>
    <w:rsid w:val="00775F23"/>
    <w:rsid w:val="007931FC"/>
    <w:rsid w:val="007A062B"/>
    <w:rsid w:val="007B4450"/>
    <w:rsid w:val="007C31B0"/>
    <w:rsid w:val="007C50A4"/>
    <w:rsid w:val="007C6803"/>
    <w:rsid w:val="007D30AF"/>
    <w:rsid w:val="007E27E2"/>
    <w:rsid w:val="007F1ED7"/>
    <w:rsid w:val="007F4478"/>
    <w:rsid w:val="007F5638"/>
    <w:rsid w:val="007F73C3"/>
    <w:rsid w:val="00816B9B"/>
    <w:rsid w:val="00821F35"/>
    <w:rsid w:val="00822A19"/>
    <w:rsid w:val="008431EF"/>
    <w:rsid w:val="00861BC3"/>
    <w:rsid w:val="008627F1"/>
    <w:rsid w:val="00880DDC"/>
    <w:rsid w:val="0089441C"/>
    <w:rsid w:val="00895F51"/>
    <w:rsid w:val="008A3C0C"/>
    <w:rsid w:val="008B7B7D"/>
    <w:rsid w:val="008D0536"/>
    <w:rsid w:val="008D4EF9"/>
    <w:rsid w:val="008D57F5"/>
    <w:rsid w:val="008E73BD"/>
    <w:rsid w:val="008F40BB"/>
    <w:rsid w:val="0091167B"/>
    <w:rsid w:val="00913BF2"/>
    <w:rsid w:val="00914277"/>
    <w:rsid w:val="00915E1A"/>
    <w:rsid w:val="0091718E"/>
    <w:rsid w:val="00922BDD"/>
    <w:rsid w:val="009361FD"/>
    <w:rsid w:val="009527D7"/>
    <w:rsid w:val="00961F41"/>
    <w:rsid w:val="009716EF"/>
    <w:rsid w:val="00974D5A"/>
    <w:rsid w:val="00975C0F"/>
    <w:rsid w:val="009869C7"/>
    <w:rsid w:val="00991188"/>
    <w:rsid w:val="0099260C"/>
    <w:rsid w:val="009960FC"/>
    <w:rsid w:val="00996FD0"/>
    <w:rsid w:val="009A127E"/>
    <w:rsid w:val="009A5F79"/>
    <w:rsid w:val="009A6F2D"/>
    <w:rsid w:val="009D3168"/>
    <w:rsid w:val="009E0D66"/>
    <w:rsid w:val="009F1941"/>
    <w:rsid w:val="009F240C"/>
    <w:rsid w:val="009F4B81"/>
    <w:rsid w:val="009F5447"/>
    <w:rsid w:val="00A302A5"/>
    <w:rsid w:val="00A3112B"/>
    <w:rsid w:val="00A47294"/>
    <w:rsid w:val="00A57F24"/>
    <w:rsid w:val="00A62695"/>
    <w:rsid w:val="00A668FD"/>
    <w:rsid w:val="00A737D1"/>
    <w:rsid w:val="00A77769"/>
    <w:rsid w:val="00A876F3"/>
    <w:rsid w:val="00AA57B0"/>
    <w:rsid w:val="00AB5477"/>
    <w:rsid w:val="00AF154A"/>
    <w:rsid w:val="00AF7157"/>
    <w:rsid w:val="00B20962"/>
    <w:rsid w:val="00B253E6"/>
    <w:rsid w:val="00B269D7"/>
    <w:rsid w:val="00B430DA"/>
    <w:rsid w:val="00B4371B"/>
    <w:rsid w:val="00B50F49"/>
    <w:rsid w:val="00B57738"/>
    <w:rsid w:val="00B720C6"/>
    <w:rsid w:val="00B73F57"/>
    <w:rsid w:val="00B80D03"/>
    <w:rsid w:val="00B86FE9"/>
    <w:rsid w:val="00B9134F"/>
    <w:rsid w:val="00B93FFA"/>
    <w:rsid w:val="00B94D97"/>
    <w:rsid w:val="00B95E4D"/>
    <w:rsid w:val="00BC1E17"/>
    <w:rsid w:val="00BC2531"/>
    <w:rsid w:val="00BC57F0"/>
    <w:rsid w:val="00BD09EC"/>
    <w:rsid w:val="00BD1783"/>
    <w:rsid w:val="00BD1EF0"/>
    <w:rsid w:val="00BD2F56"/>
    <w:rsid w:val="00BD6B27"/>
    <w:rsid w:val="00BD7917"/>
    <w:rsid w:val="00BE4112"/>
    <w:rsid w:val="00BF68F4"/>
    <w:rsid w:val="00C1378E"/>
    <w:rsid w:val="00C36A0F"/>
    <w:rsid w:val="00C40AE3"/>
    <w:rsid w:val="00C41A02"/>
    <w:rsid w:val="00C52C1B"/>
    <w:rsid w:val="00C82033"/>
    <w:rsid w:val="00C95CB3"/>
    <w:rsid w:val="00CA14DC"/>
    <w:rsid w:val="00CB67D2"/>
    <w:rsid w:val="00CC2265"/>
    <w:rsid w:val="00CD539F"/>
    <w:rsid w:val="00CE3764"/>
    <w:rsid w:val="00CE64F1"/>
    <w:rsid w:val="00D07FFE"/>
    <w:rsid w:val="00D1387A"/>
    <w:rsid w:val="00D2190C"/>
    <w:rsid w:val="00D22E76"/>
    <w:rsid w:val="00D22FC5"/>
    <w:rsid w:val="00D31AD5"/>
    <w:rsid w:val="00D35F1E"/>
    <w:rsid w:val="00D43EE0"/>
    <w:rsid w:val="00D473D7"/>
    <w:rsid w:val="00D5544D"/>
    <w:rsid w:val="00D64EC1"/>
    <w:rsid w:val="00D76B21"/>
    <w:rsid w:val="00DA2302"/>
    <w:rsid w:val="00DB2366"/>
    <w:rsid w:val="00DC00B9"/>
    <w:rsid w:val="00DC6875"/>
    <w:rsid w:val="00E0318D"/>
    <w:rsid w:val="00E26815"/>
    <w:rsid w:val="00E55D31"/>
    <w:rsid w:val="00E67B75"/>
    <w:rsid w:val="00E71161"/>
    <w:rsid w:val="00E745D8"/>
    <w:rsid w:val="00EB1848"/>
    <w:rsid w:val="00EB43DA"/>
    <w:rsid w:val="00EC2B4C"/>
    <w:rsid w:val="00EC32FF"/>
    <w:rsid w:val="00EC4C85"/>
    <w:rsid w:val="00EE212D"/>
    <w:rsid w:val="00EE2D79"/>
    <w:rsid w:val="00EE5FB2"/>
    <w:rsid w:val="00EE7AFF"/>
    <w:rsid w:val="00EF56C5"/>
    <w:rsid w:val="00F01A93"/>
    <w:rsid w:val="00F24489"/>
    <w:rsid w:val="00F3501C"/>
    <w:rsid w:val="00F417CE"/>
    <w:rsid w:val="00F44169"/>
    <w:rsid w:val="00F52C00"/>
    <w:rsid w:val="00F53EE4"/>
    <w:rsid w:val="00F63C65"/>
    <w:rsid w:val="00F7063D"/>
    <w:rsid w:val="00F825D2"/>
    <w:rsid w:val="00F91B42"/>
    <w:rsid w:val="00F92542"/>
    <w:rsid w:val="00F94DF6"/>
    <w:rsid w:val="00F979C7"/>
    <w:rsid w:val="00FA41C8"/>
    <w:rsid w:val="00FB5633"/>
    <w:rsid w:val="00FB5ACA"/>
    <w:rsid w:val="00FB6565"/>
    <w:rsid w:val="00FB66E8"/>
    <w:rsid w:val="00FC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77A60"/>
  <w15:docId w15:val="{8AD974E8-6216-43AA-A397-40981438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CD"/>
    <w:rPr>
      <w:sz w:val="24"/>
      <w:szCs w:val="24"/>
    </w:rPr>
  </w:style>
  <w:style w:type="paragraph" w:styleId="1">
    <w:name w:val="heading 1"/>
    <w:basedOn w:val="a"/>
    <w:next w:val="a"/>
    <w:qFormat/>
    <w:rsid w:val="00C40AE3"/>
    <w:pPr>
      <w:keepNext/>
      <w:widowControl w:val="0"/>
      <w:shd w:val="clear" w:color="auto" w:fill="FFFFFF"/>
      <w:autoSpaceDE w:val="0"/>
      <w:autoSpaceDN w:val="0"/>
      <w:adjustRightInd w:val="0"/>
      <w:ind w:firstLine="701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14DC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</w:pPr>
    <w:rPr>
      <w:sz w:val="28"/>
      <w:szCs w:val="28"/>
    </w:rPr>
  </w:style>
  <w:style w:type="paragraph" w:styleId="a4">
    <w:name w:val="List Paragraph"/>
    <w:basedOn w:val="a"/>
    <w:qFormat/>
    <w:rsid w:val="00A777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764C3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764C3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2142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42A9"/>
    <w:rPr>
      <w:sz w:val="24"/>
      <w:szCs w:val="24"/>
    </w:rPr>
  </w:style>
  <w:style w:type="paragraph" w:customStyle="1" w:styleId="ConsPlusNormal">
    <w:name w:val="ConsPlusNormal"/>
    <w:rsid w:val="002142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214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semiHidden/>
    <w:unhideWhenUsed/>
    <w:rsid w:val="00B430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B430DA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B430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B430DA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668F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A239AEDRDgCI" TargetMode="External"/><Relationship Id="rId13" Type="http://schemas.openxmlformats.org/officeDocument/2006/relationships/hyperlink" Target="consultantplus://offline/ref=A1A4BACCF115888C56AB011436B5243A1BC9D977395C0CE0A12D681539R4gEI" TargetMode="External"/><Relationship Id="rId18" Type="http://schemas.openxmlformats.org/officeDocument/2006/relationships/hyperlink" Target="consultantplus://offline/ref=A1A4BACCF115888C56AB1F1920D97A3310C28773375903B3FB7233486E47F512E269A2D1FDA769DE219DECRDgFI" TargetMode="External"/><Relationship Id="rId26" Type="http://schemas.openxmlformats.org/officeDocument/2006/relationships/hyperlink" Target="consultantplus://offline/ref=A1A4BACCF115888C56AB1F1920D97A3310C28773375903B3FB7233486E47F512E269A2D1FDA769DF2598EBRDg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A4BACCF115888C56AB1F1920D97A3310C28773375903B3FB7233486E47F512E269A2D1FDA769DB229FEBRDg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A4BACCF115888C56AB1F1920D97A3310C28773375903B3FB7233486E47F512E269A2D1FDA769DA229BE1RDgCI" TargetMode="External"/><Relationship Id="rId17" Type="http://schemas.openxmlformats.org/officeDocument/2006/relationships/hyperlink" Target="consultantplus://offline/ref=A1A4BACCF115888C56AB1F1920D97A3310C28773375903B3FB7233486E47F512E269A2D1FDA769DE229AECRDgEI" TargetMode="External"/><Relationship Id="rId25" Type="http://schemas.openxmlformats.org/officeDocument/2006/relationships/hyperlink" Target="consultantplus://offline/ref=A1A4BACCF115888C56AB1F1920D97A3310C28773375903B3FB7233486E47F512E269A2D1FDA769DF2598EARDg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A4BACCF115888C56AB1F1920D97A3310C28773375903B3FB7233486E47F512E269A2D1FDA769D92A9BE8RDgCI" TargetMode="External"/><Relationship Id="rId20" Type="http://schemas.openxmlformats.org/officeDocument/2006/relationships/hyperlink" Target="consultantplus://offline/ref=A1A4BACCF115888C56AB1F1920D97A3310C28773375903B3FB7233486E47F512E269A2D1FDA769DB229FE8RDgC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A4BACCF115888C56AB1F1920D97A3310C28773375903B3FB7233486E47F512E269A2D1FDA769DA239FECRDgFI" TargetMode="External"/><Relationship Id="rId24" Type="http://schemas.openxmlformats.org/officeDocument/2006/relationships/hyperlink" Target="consultantplus://offline/ref=A1A4BACCF115888C56AB1F1920D97A3310C28773375903B3FB7233486E47F512E269A2D1FDA769DF2691EFRDg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A4BACCF115888C56AB1F1920D97A3310C28773375903B3FB7233486E47F512E269A2D1FDA769D9249FEARDg9I" TargetMode="External"/><Relationship Id="rId23" Type="http://schemas.openxmlformats.org/officeDocument/2006/relationships/hyperlink" Target="consultantplus://offline/ref=A1A4BACCF115888C56AB1F1920D97A3310C28773375903B3FB7233486E47F512E269A2D1FDA769DF2691EBRDgDI" TargetMode="External"/><Relationship Id="rId28" Type="http://schemas.openxmlformats.org/officeDocument/2006/relationships/hyperlink" Target="consultantplus://offline/ref=A1A4BACCF115888C56AB011436B5243A1BC9D977395C0CE0A12D6815394EFF45A526FB96BAA8R6g1I" TargetMode="External"/><Relationship Id="rId10" Type="http://schemas.openxmlformats.org/officeDocument/2006/relationships/hyperlink" Target="consultantplus://offline/ref=A1A4BACCF115888C56AB1F1920D97A3310C28773375903B3FB7233486E47F512E269A2D1FDA769DE2B9DEFRDg9I" TargetMode="External"/><Relationship Id="rId19" Type="http://schemas.openxmlformats.org/officeDocument/2006/relationships/hyperlink" Target="consultantplus://offline/ref=A1A4BACCF115888C56AB1F1920D97A3310C28773375903B3FB7233486E47F512E269A2D1FDA769DE269AE8RDg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1F1920D97A3310C28773375903B3FB7233486E47F512E269A2D1FDA769DE2B9AE1RDg5I" TargetMode="External"/><Relationship Id="rId14" Type="http://schemas.openxmlformats.org/officeDocument/2006/relationships/hyperlink" Target="consultantplus://offline/ref=A1A4BACCF115888C56AB1F1920D97A3310C28773375903B3FB7233486E47F512E269A2D1FDA769D9269CEBRDgDI" TargetMode="External"/><Relationship Id="rId22" Type="http://schemas.openxmlformats.org/officeDocument/2006/relationships/hyperlink" Target="consultantplus://offline/ref=A1A4BACCF115888C56AB1F1920D97A3310C28773375903B3FB7233486E47F512E269A2D1FDA769DA249EE9RDgFI" TargetMode="External"/><Relationship Id="rId27" Type="http://schemas.openxmlformats.org/officeDocument/2006/relationships/hyperlink" Target="consultantplus://offline/ref=A1A4BACCF115888C56AB1F1920D97A3310C28773375903B3FB7233486E47F512E269A2D1FDA769DB2790EARDgC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EE34-3C9C-4C55-800C-D8E8CA08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33</Pages>
  <Words>7957</Words>
  <Characters>45359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 «СОВЕТ ДЕПУТАТОВ</vt:lpstr>
    </vt:vector>
  </TitlesOfParts>
  <Company>Баганский сельсовет</Company>
  <LinksUpToDate>false</LinksUpToDate>
  <CharactersWithSpaces>53210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«СОВЕТ ДЕПУТАТОВ</dc:title>
  <dc:creator>Елена Бауэр</dc:creator>
  <cp:lastModifiedBy>Nutek2</cp:lastModifiedBy>
  <cp:revision>5</cp:revision>
  <cp:lastPrinted>2018-12-07T11:21:00Z</cp:lastPrinted>
  <dcterms:created xsi:type="dcterms:W3CDTF">2018-12-05T03:25:00Z</dcterms:created>
  <dcterms:modified xsi:type="dcterms:W3CDTF">2019-08-02T06:14:00Z</dcterms:modified>
</cp:coreProperties>
</file>