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BD" w:rsidRDefault="00A978BD" w:rsidP="00A978BD">
      <w:pPr>
        <w:jc w:val="center"/>
        <w:rPr>
          <w:sz w:val="28"/>
          <w:szCs w:val="28"/>
        </w:rPr>
      </w:pPr>
      <w:r>
        <w:rPr>
          <w:sz w:val="28"/>
          <w:szCs w:val="28"/>
        </w:rPr>
        <w:t xml:space="preserve">СОВЕТ ДЕПУТАТОВ                        </w:t>
      </w:r>
    </w:p>
    <w:p w:rsidR="00A978BD" w:rsidRDefault="00A978BD" w:rsidP="00A978BD">
      <w:pPr>
        <w:jc w:val="center"/>
        <w:rPr>
          <w:sz w:val="28"/>
          <w:szCs w:val="28"/>
        </w:rPr>
      </w:pPr>
      <w:r>
        <w:rPr>
          <w:sz w:val="28"/>
          <w:szCs w:val="28"/>
        </w:rPr>
        <w:t xml:space="preserve"> БАГАНСКОГО СЕЛЬСОВЕТА</w:t>
      </w:r>
    </w:p>
    <w:p w:rsidR="00A978BD" w:rsidRDefault="00A978BD" w:rsidP="00A978BD">
      <w:pPr>
        <w:jc w:val="center"/>
        <w:rPr>
          <w:sz w:val="28"/>
          <w:szCs w:val="28"/>
        </w:rPr>
      </w:pPr>
      <w:r>
        <w:rPr>
          <w:sz w:val="28"/>
          <w:szCs w:val="28"/>
        </w:rPr>
        <w:t xml:space="preserve">БАГАНСКОГО РАЙОНА </w:t>
      </w:r>
    </w:p>
    <w:p w:rsidR="00A978BD" w:rsidRDefault="00A978BD" w:rsidP="00A978BD">
      <w:pPr>
        <w:jc w:val="center"/>
        <w:rPr>
          <w:sz w:val="28"/>
          <w:szCs w:val="28"/>
        </w:rPr>
      </w:pPr>
      <w:r>
        <w:rPr>
          <w:sz w:val="28"/>
          <w:szCs w:val="28"/>
        </w:rPr>
        <w:t>НОВОСИБИРСКОЙ ОБЛАСТИ</w:t>
      </w:r>
    </w:p>
    <w:p w:rsidR="00A978BD" w:rsidRDefault="00A978BD" w:rsidP="00A978BD">
      <w:pPr>
        <w:jc w:val="center"/>
        <w:rPr>
          <w:sz w:val="28"/>
          <w:szCs w:val="28"/>
        </w:rPr>
      </w:pPr>
      <w:r>
        <w:rPr>
          <w:sz w:val="28"/>
          <w:szCs w:val="28"/>
        </w:rPr>
        <w:t>пятого созыва</w:t>
      </w:r>
    </w:p>
    <w:p w:rsidR="00A978BD" w:rsidRDefault="00A978BD" w:rsidP="00A978BD">
      <w:pPr>
        <w:spacing w:before="240"/>
        <w:jc w:val="center"/>
        <w:rPr>
          <w:color w:val="000000" w:themeColor="text1"/>
          <w:sz w:val="28"/>
          <w:szCs w:val="28"/>
        </w:rPr>
      </w:pPr>
      <w:r>
        <w:rPr>
          <w:color w:val="000000" w:themeColor="text1"/>
          <w:sz w:val="28"/>
          <w:szCs w:val="28"/>
        </w:rPr>
        <w:t>РЕШЕНИЕ</w:t>
      </w:r>
    </w:p>
    <w:p w:rsidR="00A978BD" w:rsidRDefault="00A978BD" w:rsidP="00A978BD">
      <w:pPr>
        <w:jc w:val="center"/>
        <w:rPr>
          <w:color w:val="000000" w:themeColor="text1"/>
          <w:sz w:val="28"/>
          <w:szCs w:val="28"/>
        </w:rPr>
      </w:pPr>
      <w:r>
        <w:rPr>
          <w:color w:val="000000" w:themeColor="text1"/>
          <w:sz w:val="28"/>
          <w:szCs w:val="28"/>
        </w:rPr>
        <w:t xml:space="preserve">тридцать второй сессии  </w:t>
      </w:r>
    </w:p>
    <w:p w:rsidR="00A978BD" w:rsidRDefault="00A978BD" w:rsidP="00A978BD">
      <w:pPr>
        <w:jc w:val="center"/>
        <w:rPr>
          <w:sz w:val="28"/>
          <w:szCs w:val="28"/>
        </w:rPr>
      </w:pPr>
      <w:r>
        <w:rPr>
          <w:sz w:val="28"/>
          <w:szCs w:val="28"/>
        </w:rPr>
        <w:t xml:space="preserve">  </w:t>
      </w:r>
    </w:p>
    <w:tbl>
      <w:tblPr>
        <w:tblW w:w="0" w:type="auto"/>
        <w:tblLook w:val="04A0"/>
      </w:tblPr>
      <w:tblGrid>
        <w:gridCol w:w="4809"/>
        <w:gridCol w:w="4762"/>
      </w:tblGrid>
      <w:tr w:rsidR="00A978BD" w:rsidTr="00A978BD">
        <w:trPr>
          <w:trHeight w:val="245"/>
        </w:trPr>
        <w:tc>
          <w:tcPr>
            <w:tcW w:w="5007" w:type="dxa"/>
            <w:hideMark/>
          </w:tcPr>
          <w:p w:rsidR="00A978BD" w:rsidRDefault="00A978BD" w:rsidP="00A978BD">
            <w:pPr>
              <w:spacing w:line="276" w:lineRule="auto"/>
              <w:rPr>
                <w:color w:val="000000" w:themeColor="text1"/>
                <w:sz w:val="28"/>
                <w:szCs w:val="28"/>
                <w:lang w:eastAsia="en-US"/>
              </w:rPr>
            </w:pPr>
            <w:r>
              <w:rPr>
                <w:color w:val="000000" w:themeColor="text1"/>
                <w:sz w:val="28"/>
                <w:szCs w:val="28"/>
                <w:lang w:eastAsia="en-US"/>
              </w:rPr>
              <w:t>22.03.2018</w:t>
            </w:r>
          </w:p>
        </w:tc>
        <w:tc>
          <w:tcPr>
            <w:tcW w:w="5008" w:type="dxa"/>
            <w:hideMark/>
          </w:tcPr>
          <w:p w:rsidR="00A978BD" w:rsidRDefault="00A978BD" w:rsidP="00320A9D">
            <w:pPr>
              <w:spacing w:line="276" w:lineRule="auto"/>
              <w:jc w:val="center"/>
              <w:rPr>
                <w:color w:val="000000" w:themeColor="text1"/>
                <w:sz w:val="28"/>
                <w:szCs w:val="28"/>
                <w:lang w:eastAsia="en-US"/>
              </w:rPr>
            </w:pPr>
            <w:r>
              <w:rPr>
                <w:color w:val="000000" w:themeColor="text1"/>
                <w:sz w:val="28"/>
                <w:szCs w:val="28"/>
                <w:lang w:eastAsia="en-US"/>
              </w:rPr>
              <w:t xml:space="preserve">                                                   № </w:t>
            </w:r>
            <w:r w:rsidR="00320A9D">
              <w:rPr>
                <w:color w:val="000000" w:themeColor="text1"/>
                <w:sz w:val="28"/>
                <w:szCs w:val="28"/>
                <w:lang w:eastAsia="en-US"/>
              </w:rPr>
              <w:t>165</w:t>
            </w:r>
          </w:p>
        </w:tc>
      </w:tr>
    </w:tbl>
    <w:p w:rsidR="00A978BD" w:rsidRDefault="00A978BD" w:rsidP="00A978BD">
      <w:pPr>
        <w:jc w:val="center"/>
        <w:rPr>
          <w:sz w:val="28"/>
          <w:szCs w:val="28"/>
        </w:rPr>
      </w:pPr>
      <w:r>
        <w:rPr>
          <w:sz w:val="28"/>
          <w:szCs w:val="28"/>
        </w:rPr>
        <w:t>с. Баган</w:t>
      </w:r>
    </w:p>
    <w:p w:rsidR="00A978BD" w:rsidRDefault="00A978BD" w:rsidP="00A978BD">
      <w:pPr>
        <w:ind w:firstLine="709"/>
        <w:jc w:val="center"/>
        <w:rPr>
          <w:sz w:val="28"/>
          <w:szCs w:val="28"/>
        </w:rPr>
      </w:pPr>
      <w:r>
        <w:rPr>
          <w:sz w:val="28"/>
          <w:szCs w:val="28"/>
        </w:rPr>
        <w:t>О  рассмотрении проекта муниципального правового акта о внесении  изменений в Устав Баганского сельсовета Баганского района Новосибирской области.</w:t>
      </w:r>
    </w:p>
    <w:p w:rsidR="00A978BD" w:rsidRDefault="00A978BD" w:rsidP="00A978BD">
      <w:pPr>
        <w:autoSpaceDE w:val="0"/>
        <w:autoSpaceDN w:val="0"/>
        <w:adjustRightInd w:val="0"/>
        <w:jc w:val="both"/>
        <w:rPr>
          <w:sz w:val="28"/>
          <w:szCs w:val="28"/>
        </w:rPr>
      </w:pPr>
      <w:r>
        <w:rPr>
          <w:sz w:val="28"/>
          <w:szCs w:val="28"/>
        </w:rPr>
        <w:tab/>
      </w:r>
    </w:p>
    <w:p w:rsidR="00A978BD" w:rsidRDefault="00A978BD" w:rsidP="00A978BD">
      <w:pPr>
        <w:autoSpaceDE w:val="0"/>
        <w:autoSpaceDN w:val="0"/>
        <w:adjustRightInd w:val="0"/>
        <w:jc w:val="both"/>
        <w:rPr>
          <w:sz w:val="28"/>
          <w:szCs w:val="28"/>
        </w:rPr>
      </w:pPr>
      <w:r>
        <w:rPr>
          <w:sz w:val="28"/>
          <w:szCs w:val="28"/>
        </w:rPr>
        <w:t xml:space="preserve">В целях приведения Устава Баганского сельсовета Баганского района Новосибирской области в соответствие с требованиями федерального законодательства, руководствуясь  </w:t>
      </w:r>
      <w:proofErr w:type="gramStart"/>
      <w:r>
        <w:rPr>
          <w:sz w:val="28"/>
          <w:szCs w:val="28"/>
        </w:rPr>
        <w:t>ч</w:t>
      </w:r>
      <w:proofErr w:type="gramEnd"/>
      <w:r>
        <w:rPr>
          <w:sz w:val="28"/>
          <w:szCs w:val="28"/>
        </w:rPr>
        <w:t>.3 ст. 28 Федерального закона  №131 «Об общих принципах организации местного самоуправления в Российской Федерации»</w:t>
      </w:r>
    </w:p>
    <w:p w:rsidR="00A978BD" w:rsidRDefault="00A978BD" w:rsidP="00A978BD">
      <w:pPr>
        <w:autoSpaceDE w:val="0"/>
        <w:autoSpaceDN w:val="0"/>
        <w:adjustRightInd w:val="0"/>
        <w:jc w:val="both"/>
        <w:rPr>
          <w:sz w:val="28"/>
          <w:szCs w:val="28"/>
        </w:rPr>
      </w:pPr>
      <w:r>
        <w:rPr>
          <w:sz w:val="28"/>
          <w:szCs w:val="28"/>
        </w:rPr>
        <w:t xml:space="preserve">Совет депутатов </w:t>
      </w:r>
    </w:p>
    <w:p w:rsidR="00A978BD" w:rsidRDefault="00A978BD" w:rsidP="00A978BD">
      <w:pPr>
        <w:autoSpaceDE w:val="0"/>
        <w:autoSpaceDN w:val="0"/>
        <w:adjustRightInd w:val="0"/>
        <w:jc w:val="both"/>
        <w:rPr>
          <w:sz w:val="28"/>
          <w:szCs w:val="28"/>
        </w:rPr>
      </w:pPr>
      <w:r>
        <w:rPr>
          <w:sz w:val="28"/>
          <w:szCs w:val="28"/>
        </w:rPr>
        <w:tab/>
        <w:t xml:space="preserve"> РЕШИЛ:</w:t>
      </w:r>
      <w:r>
        <w:rPr>
          <w:sz w:val="28"/>
          <w:szCs w:val="28"/>
        </w:rPr>
        <w:tab/>
      </w:r>
    </w:p>
    <w:p w:rsidR="00A978BD" w:rsidRDefault="00A978BD" w:rsidP="00A978BD">
      <w:pPr>
        <w:autoSpaceDE w:val="0"/>
        <w:autoSpaceDN w:val="0"/>
        <w:adjustRightInd w:val="0"/>
        <w:jc w:val="both"/>
        <w:rPr>
          <w:sz w:val="28"/>
          <w:szCs w:val="28"/>
        </w:rPr>
      </w:pPr>
      <w:r>
        <w:rPr>
          <w:sz w:val="28"/>
          <w:szCs w:val="28"/>
        </w:rPr>
        <w:t xml:space="preserve">         1. Принять проект муниципального правового акта о внесении изменений в Устав Баганского сельсовета Баганского района Новосибирской области (согласно приложению).</w:t>
      </w:r>
    </w:p>
    <w:p w:rsidR="00A978BD" w:rsidRDefault="00A978BD" w:rsidP="00A978BD">
      <w:pPr>
        <w:autoSpaceDE w:val="0"/>
        <w:autoSpaceDN w:val="0"/>
        <w:adjustRightInd w:val="0"/>
        <w:jc w:val="both"/>
        <w:rPr>
          <w:sz w:val="28"/>
          <w:szCs w:val="28"/>
        </w:rPr>
      </w:pPr>
      <w:r>
        <w:rPr>
          <w:sz w:val="28"/>
          <w:szCs w:val="28"/>
        </w:rPr>
        <w:tab/>
        <w:t>2. Опубликовать проект муниципального правового акта  о внесении изменений в Устав Баганского сельсовета Баганского района Новосибирской области в «Бюллетене органов местного самоуправления Баганского сельсовета».</w:t>
      </w:r>
    </w:p>
    <w:p w:rsidR="00A978BD" w:rsidRDefault="00A978BD" w:rsidP="00A978BD">
      <w:pPr>
        <w:autoSpaceDE w:val="0"/>
        <w:autoSpaceDN w:val="0"/>
        <w:adjustRightInd w:val="0"/>
        <w:jc w:val="both"/>
        <w:rPr>
          <w:sz w:val="28"/>
          <w:szCs w:val="28"/>
        </w:rPr>
      </w:pPr>
      <w:r>
        <w:rPr>
          <w:sz w:val="28"/>
          <w:szCs w:val="28"/>
        </w:rPr>
        <w:tab/>
        <w:t>3. Назначить публичные слушания и утвердить порядок учета предложений и участия граждан в обсуждении проекта муниципального правового акта о внесении изменений в Устав Баганского сельсовета Баганского района Новосибирской области.</w:t>
      </w:r>
    </w:p>
    <w:p w:rsidR="00A978BD" w:rsidRDefault="00A978BD" w:rsidP="00A978BD">
      <w:pPr>
        <w:autoSpaceDE w:val="0"/>
        <w:autoSpaceDN w:val="0"/>
        <w:adjustRightInd w:val="0"/>
        <w:jc w:val="both"/>
        <w:rPr>
          <w:sz w:val="28"/>
          <w:szCs w:val="28"/>
        </w:rPr>
      </w:pPr>
      <w:r>
        <w:rPr>
          <w:sz w:val="28"/>
          <w:szCs w:val="28"/>
        </w:rPr>
        <w:tab/>
        <w:t>4. Публичные слушания провести 12.04.2018г. в 11:00 в зале заседаний администрации Баганского сельсовета.</w:t>
      </w:r>
    </w:p>
    <w:p w:rsidR="00A978BD" w:rsidRDefault="00A978BD" w:rsidP="00A978BD">
      <w:pPr>
        <w:rPr>
          <w:sz w:val="28"/>
          <w:szCs w:val="28"/>
        </w:rPr>
      </w:pPr>
    </w:p>
    <w:p w:rsidR="00A978BD" w:rsidRDefault="00A978BD" w:rsidP="00A978BD">
      <w:pPr>
        <w:rPr>
          <w:sz w:val="28"/>
          <w:szCs w:val="28"/>
        </w:rPr>
      </w:pPr>
      <w:r>
        <w:rPr>
          <w:sz w:val="28"/>
          <w:szCs w:val="28"/>
        </w:rPr>
        <w:t xml:space="preserve">Председатель </w:t>
      </w:r>
    </w:p>
    <w:p w:rsidR="00A978BD" w:rsidRDefault="00A978BD" w:rsidP="00A978BD">
      <w:pPr>
        <w:rPr>
          <w:sz w:val="28"/>
          <w:szCs w:val="28"/>
        </w:rPr>
      </w:pPr>
      <w:r>
        <w:rPr>
          <w:sz w:val="28"/>
          <w:szCs w:val="28"/>
        </w:rPr>
        <w:t xml:space="preserve">Совета депутатов </w:t>
      </w:r>
    </w:p>
    <w:p w:rsidR="00A978BD" w:rsidRDefault="00A978BD" w:rsidP="00A978BD">
      <w:pPr>
        <w:rPr>
          <w:sz w:val="28"/>
          <w:szCs w:val="28"/>
        </w:rPr>
      </w:pPr>
      <w:r>
        <w:rPr>
          <w:sz w:val="28"/>
          <w:szCs w:val="28"/>
        </w:rPr>
        <w:t xml:space="preserve">Баганского сельсовета  </w:t>
      </w:r>
    </w:p>
    <w:p w:rsidR="00A978BD" w:rsidRDefault="00A978BD" w:rsidP="00A978BD">
      <w:pPr>
        <w:rPr>
          <w:sz w:val="28"/>
          <w:szCs w:val="28"/>
        </w:rPr>
      </w:pPr>
      <w:r>
        <w:rPr>
          <w:sz w:val="28"/>
          <w:szCs w:val="28"/>
        </w:rPr>
        <w:t xml:space="preserve">Баганского района </w:t>
      </w:r>
    </w:p>
    <w:p w:rsidR="00A978BD" w:rsidRDefault="00A978BD" w:rsidP="00A978BD">
      <w:pPr>
        <w:rPr>
          <w:sz w:val="28"/>
          <w:szCs w:val="28"/>
        </w:rPr>
      </w:pPr>
      <w:r>
        <w:rPr>
          <w:sz w:val="28"/>
          <w:szCs w:val="28"/>
        </w:rPr>
        <w:t>Новосибирской области                                                                 И.В. Абакумова</w:t>
      </w:r>
    </w:p>
    <w:p w:rsidR="00A978BD" w:rsidRDefault="00A978BD" w:rsidP="00A978BD">
      <w:pPr>
        <w:rPr>
          <w:sz w:val="28"/>
          <w:szCs w:val="28"/>
        </w:rPr>
      </w:pPr>
    </w:p>
    <w:p w:rsidR="00A978BD" w:rsidRDefault="00A978BD" w:rsidP="00A978BD">
      <w:pPr>
        <w:rPr>
          <w:sz w:val="28"/>
          <w:szCs w:val="28"/>
        </w:rPr>
      </w:pPr>
      <w:r>
        <w:rPr>
          <w:sz w:val="28"/>
          <w:szCs w:val="28"/>
        </w:rPr>
        <w:t>Глава Баганского сельсовета</w:t>
      </w:r>
    </w:p>
    <w:p w:rsidR="00A978BD" w:rsidRDefault="00A978BD" w:rsidP="00A978BD">
      <w:pPr>
        <w:rPr>
          <w:sz w:val="28"/>
          <w:szCs w:val="28"/>
        </w:rPr>
      </w:pPr>
      <w:r>
        <w:rPr>
          <w:sz w:val="28"/>
          <w:szCs w:val="28"/>
        </w:rPr>
        <w:t>Баганского района</w:t>
      </w:r>
    </w:p>
    <w:p w:rsidR="008909CA" w:rsidRDefault="00A978BD">
      <w:pPr>
        <w:rPr>
          <w:sz w:val="28"/>
          <w:szCs w:val="28"/>
        </w:rPr>
      </w:pPr>
      <w:r>
        <w:rPr>
          <w:sz w:val="28"/>
          <w:szCs w:val="28"/>
        </w:rPr>
        <w:t>Новосибирской области                                                                О.Ю. Кудрявцев</w:t>
      </w:r>
    </w:p>
    <w:p w:rsidR="00A2766F" w:rsidRDefault="00A2766F" w:rsidP="00A2766F">
      <w:pPr>
        <w:jc w:val="right"/>
        <w:rPr>
          <w:color w:val="000000" w:themeColor="text1"/>
          <w:sz w:val="28"/>
          <w:szCs w:val="28"/>
        </w:rPr>
      </w:pPr>
      <w:r>
        <w:rPr>
          <w:color w:val="000000" w:themeColor="text1"/>
          <w:sz w:val="28"/>
          <w:szCs w:val="28"/>
        </w:rPr>
        <w:lastRenderedPageBreak/>
        <w:t>Приложение</w:t>
      </w:r>
    </w:p>
    <w:p w:rsidR="00A2766F" w:rsidRDefault="00A2766F" w:rsidP="00A2766F">
      <w:pPr>
        <w:jc w:val="right"/>
        <w:rPr>
          <w:color w:val="000000" w:themeColor="text1"/>
          <w:sz w:val="28"/>
          <w:szCs w:val="28"/>
        </w:rPr>
      </w:pPr>
      <w:r>
        <w:rPr>
          <w:color w:val="000000" w:themeColor="text1"/>
          <w:sz w:val="28"/>
          <w:szCs w:val="28"/>
        </w:rPr>
        <w:t>к решению</w:t>
      </w:r>
    </w:p>
    <w:p w:rsidR="00A2766F" w:rsidRDefault="00A2766F" w:rsidP="00A2766F">
      <w:pPr>
        <w:jc w:val="right"/>
        <w:rPr>
          <w:color w:val="000000" w:themeColor="text1"/>
          <w:sz w:val="28"/>
          <w:szCs w:val="28"/>
        </w:rPr>
      </w:pPr>
      <w:r>
        <w:rPr>
          <w:color w:val="000000" w:themeColor="text1"/>
          <w:sz w:val="28"/>
          <w:szCs w:val="28"/>
        </w:rPr>
        <w:t>тридцать второй</w:t>
      </w:r>
      <w:r w:rsidRPr="0075782A">
        <w:rPr>
          <w:color w:val="000000" w:themeColor="text1"/>
          <w:sz w:val="28"/>
          <w:szCs w:val="28"/>
        </w:rPr>
        <w:t xml:space="preserve"> сессии</w:t>
      </w:r>
    </w:p>
    <w:p w:rsidR="00A2766F" w:rsidRDefault="00A2766F" w:rsidP="00A2766F">
      <w:pPr>
        <w:jc w:val="right"/>
        <w:rPr>
          <w:color w:val="000000" w:themeColor="text1"/>
          <w:sz w:val="28"/>
          <w:szCs w:val="28"/>
        </w:rPr>
      </w:pPr>
      <w:r>
        <w:rPr>
          <w:color w:val="000000" w:themeColor="text1"/>
          <w:sz w:val="28"/>
          <w:szCs w:val="28"/>
        </w:rPr>
        <w:t>Совета депутатов</w:t>
      </w:r>
    </w:p>
    <w:p w:rsidR="00A2766F" w:rsidRDefault="00A2766F" w:rsidP="00A2766F">
      <w:pPr>
        <w:jc w:val="right"/>
        <w:rPr>
          <w:color w:val="000000" w:themeColor="text1"/>
          <w:sz w:val="28"/>
          <w:szCs w:val="28"/>
        </w:rPr>
      </w:pPr>
      <w:r>
        <w:rPr>
          <w:color w:val="000000" w:themeColor="text1"/>
          <w:sz w:val="28"/>
          <w:szCs w:val="28"/>
        </w:rPr>
        <w:t>Баганского сельсовета</w:t>
      </w:r>
    </w:p>
    <w:p w:rsidR="00A2766F" w:rsidRDefault="00A2766F" w:rsidP="00A2766F">
      <w:pPr>
        <w:jc w:val="right"/>
        <w:rPr>
          <w:color w:val="000000" w:themeColor="text1"/>
          <w:sz w:val="28"/>
          <w:szCs w:val="28"/>
        </w:rPr>
      </w:pPr>
      <w:r>
        <w:rPr>
          <w:color w:val="000000" w:themeColor="text1"/>
          <w:sz w:val="28"/>
          <w:szCs w:val="28"/>
        </w:rPr>
        <w:t>Баганского района</w:t>
      </w:r>
    </w:p>
    <w:p w:rsidR="00A2766F" w:rsidRDefault="00A2766F" w:rsidP="00A2766F">
      <w:pPr>
        <w:jc w:val="right"/>
        <w:rPr>
          <w:color w:val="000000" w:themeColor="text1"/>
          <w:sz w:val="28"/>
          <w:szCs w:val="28"/>
        </w:rPr>
      </w:pPr>
      <w:r>
        <w:rPr>
          <w:color w:val="000000" w:themeColor="text1"/>
          <w:sz w:val="28"/>
          <w:szCs w:val="28"/>
        </w:rPr>
        <w:t>Новосибирской области</w:t>
      </w:r>
    </w:p>
    <w:p w:rsidR="00A2766F" w:rsidRDefault="00A2766F" w:rsidP="00A2766F">
      <w:pPr>
        <w:jc w:val="right"/>
        <w:rPr>
          <w:color w:val="000000" w:themeColor="text1"/>
          <w:sz w:val="28"/>
          <w:szCs w:val="28"/>
        </w:rPr>
      </w:pPr>
      <w:r w:rsidRPr="0075782A">
        <w:rPr>
          <w:color w:val="000000" w:themeColor="text1"/>
          <w:sz w:val="28"/>
          <w:szCs w:val="28"/>
        </w:rPr>
        <w:t xml:space="preserve">от </w:t>
      </w:r>
      <w:r>
        <w:rPr>
          <w:color w:val="000000" w:themeColor="text1"/>
          <w:sz w:val="28"/>
          <w:szCs w:val="28"/>
        </w:rPr>
        <w:t>22</w:t>
      </w:r>
      <w:r w:rsidRPr="0075782A">
        <w:rPr>
          <w:color w:val="000000" w:themeColor="text1"/>
          <w:sz w:val="28"/>
          <w:szCs w:val="28"/>
        </w:rPr>
        <w:t>.0</w:t>
      </w:r>
      <w:r>
        <w:rPr>
          <w:color w:val="000000" w:themeColor="text1"/>
          <w:sz w:val="28"/>
          <w:szCs w:val="28"/>
        </w:rPr>
        <w:t>3</w:t>
      </w:r>
      <w:r w:rsidRPr="0075782A">
        <w:rPr>
          <w:color w:val="000000" w:themeColor="text1"/>
          <w:sz w:val="28"/>
          <w:szCs w:val="28"/>
        </w:rPr>
        <w:t xml:space="preserve">.2018 г.  № </w:t>
      </w:r>
      <w:r w:rsidR="00320A9D">
        <w:rPr>
          <w:color w:val="000000" w:themeColor="text1"/>
          <w:sz w:val="28"/>
          <w:szCs w:val="28"/>
        </w:rPr>
        <w:t>165</w:t>
      </w:r>
    </w:p>
    <w:p w:rsidR="00A2766F" w:rsidRDefault="00A2766F" w:rsidP="00A2766F">
      <w:pPr>
        <w:jc w:val="center"/>
        <w:rPr>
          <w:sz w:val="28"/>
          <w:szCs w:val="28"/>
        </w:rPr>
      </w:pPr>
    </w:p>
    <w:p w:rsidR="00A2766F" w:rsidRDefault="00A2766F" w:rsidP="00A2766F">
      <w:pPr>
        <w:jc w:val="center"/>
        <w:rPr>
          <w:sz w:val="28"/>
          <w:szCs w:val="28"/>
        </w:rPr>
      </w:pPr>
      <w:r>
        <w:rPr>
          <w:sz w:val="28"/>
          <w:szCs w:val="28"/>
        </w:rPr>
        <w:t xml:space="preserve">Изменения в Устав Баганского сельсовета Баганского района </w:t>
      </w:r>
    </w:p>
    <w:p w:rsidR="00A2766F" w:rsidRDefault="00A2766F" w:rsidP="00A2766F">
      <w:pPr>
        <w:jc w:val="center"/>
        <w:rPr>
          <w:sz w:val="28"/>
          <w:szCs w:val="28"/>
        </w:rPr>
      </w:pPr>
      <w:r>
        <w:rPr>
          <w:sz w:val="28"/>
          <w:szCs w:val="28"/>
        </w:rPr>
        <w:t>Новосибирской области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1)В главе 1 статьи 5 пункт 12,34 признать утратившими силу.</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2)Статья 6 пункт 1:</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а) дополнить подпунктом 14 следующего содержания:</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«14)осуществление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Pr>
          <w:rFonts w:ascii="Times New Roman" w:hAnsi="Times New Roman" w:cs="Times New Roman"/>
          <w:sz w:val="28"/>
          <w:szCs w:val="28"/>
        </w:rPr>
        <w:t>.»;</w:t>
      </w:r>
      <w:proofErr w:type="gramEnd"/>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 xml:space="preserve"> б) дополнить подпунктом 15 следующего содержания:</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Times New Roman" w:hAnsi="Times New Roman" w:cs="Times New Roman"/>
          <w:sz w:val="28"/>
          <w:szCs w:val="28"/>
        </w:rPr>
        <w:t>.».</w:t>
      </w:r>
      <w:proofErr w:type="gramEnd"/>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3)В главе 2 статьи 11:</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а) пункт 3 изложить в следующей редакции:</w:t>
      </w:r>
    </w:p>
    <w:p w:rsidR="00020478" w:rsidRDefault="00020478" w:rsidP="00020478">
      <w:pPr>
        <w:pStyle w:val="a3"/>
        <w:jc w:val="both"/>
        <w:rPr>
          <w:rFonts w:ascii="Times New Roman" w:hAnsi="Times New Roman" w:cs="Times New Roman"/>
          <w:sz w:val="28"/>
          <w:szCs w:val="28"/>
        </w:rPr>
      </w:pPr>
      <w:proofErr w:type="gramStart"/>
      <w:r>
        <w:rPr>
          <w:rFonts w:ascii="Times New Roman" w:hAnsi="Times New Roman" w:cs="Times New Roman"/>
          <w:sz w:val="28"/>
          <w:szCs w:val="28"/>
        </w:rPr>
        <w:t>«1) проект Устава Баганского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2) проект местного бюджета и отчет о его исполнении;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 xml:space="preserve"> 2.1) прое</w:t>
      </w:r>
      <w:proofErr w:type="gramStart"/>
      <w:r>
        <w:rPr>
          <w:rFonts w:ascii="Times New Roman" w:hAnsi="Times New Roman" w:cs="Times New Roman"/>
          <w:sz w:val="28"/>
          <w:szCs w:val="28"/>
        </w:rPr>
        <w:t>кт стр</w:t>
      </w:r>
      <w:proofErr w:type="gramEnd"/>
      <w:r>
        <w:rPr>
          <w:rFonts w:ascii="Times New Roman" w:hAnsi="Times New Roman" w:cs="Times New Roman"/>
          <w:sz w:val="28"/>
          <w:szCs w:val="28"/>
        </w:rPr>
        <w:t>атегии социально-экономического развития Баганского сельсовета;</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 xml:space="preserve">3) вопросы о преобразовании Баганского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Pr>
          <w:rFonts w:ascii="Times New Roman" w:hAnsi="Times New Roman" w:cs="Times New Roman"/>
          <w:sz w:val="28"/>
          <w:szCs w:val="28"/>
        </w:rPr>
        <w:t>голосования</w:t>
      </w:r>
      <w:proofErr w:type="gramEnd"/>
      <w:r>
        <w:rPr>
          <w:rFonts w:ascii="Times New Roman" w:hAnsi="Times New Roman" w:cs="Times New Roman"/>
          <w:sz w:val="28"/>
          <w:szCs w:val="28"/>
        </w:rPr>
        <w:t xml:space="preserve"> либо на сходах граждан.».</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ункт 4 изложить в следующей редакции: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Pr>
          <w:rFonts w:ascii="Times New Roman" w:hAnsi="Times New Roman" w:cs="Times New Roman"/>
          <w:sz w:val="28"/>
          <w:szCs w:val="28"/>
        </w:rPr>
        <w:t>.».</w:t>
      </w:r>
      <w:proofErr w:type="gramEnd"/>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3)В главе 3 статьи 19:</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одпункт 4 изложить в следующей редакции: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lastRenderedPageBreak/>
        <w:t>«4) утверждение стратегии социально-экономического развития муниципального образования</w:t>
      </w:r>
      <w:proofErr w:type="gramStart"/>
      <w:r>
        <w:rPr>
          <w:rFonts w:ascii="Times New Roman" w:hAnsi="Times New Roman" w:cs="Times New Roman"/>
          <w:sz w:val="28"/>
          <w:szCs w:val="28"/>
        </w:rPr>
        <w:t>.»;</w:t>
      </w:r>
      <w:proofErr w:type="gramEnd"/>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б) подпункт 18 признать утратившими силу;</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в) дополнить подпунктом  17 следующего содержания:</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«17) установление официальных символов Баганского сельсовета и порядка их использования</w:t>
      </w:r>
      <w:proofErr w:type="gramStart"/>
      <w:r>
        <w:rPr>
          <w:rFonts w:ascii="Times New Roman" w:hAnsi="Times New Roman" w:cs="Times New Roman"/>
          <w:sz w:val="28"/>
          <w:szCs w:val="28"/>
        </w:rPr>
        <w:t>.»;</w:t>
      </w:r>
      <w:proofErr w:type="gramEnd"/>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ополнить подпунктом 24 следующего содержания:</w:t>
      </w:r>
    </w:p>
    <w:p w:rsidR="00020478" w:rsidRDefault="00020478" w:rsidP="00020478">
      <w:pPr>
        <w:pStyle w:val="a3"/>
        <w:rPr>
          <w:rFonts w:ascii="Times New Roman" w:hAnsi="Times New Roman" w:cs="Times New Roman"/>
          <w:sz w:val="28"/>
          <w:szCs w:val="28"/>
        </w:rPr>
      </w:pPr>
      <w:r>
        <w:rPr>
          <w:rFonts w:ascii="Times New Roman" w:hAnsi="Times New Roman" w:cs="Times New Roman"/>
          <w:sz w:val="28"/>
          <w:szCs w:val="28"/>
        </w:rPr>
        <w:t>«24) установление официальных символов Баганского сельсовета и порядка их использования</w:t>
      </w:r>
      <w:proofErr w:type="gramStart"/>
      <w:r>
        <w:rPr>
          <w:rFonts w:ascii="Times New Roman" w:hAnsi="Times New Roman" w:cs="Times New Roman"/>
          <w:sz w:val="28"/>
          <w:szCs w:val="28"/>
        </w:rPr>
        <w:t>.»;</w:t>
      </w:r>
      <w:proofErr w:type="gramEnd"/>
    </w:p>
    <w:p w:rsidR="00020478" w:rsidRDefault="00020478" w:rsidP="00020478">
      <w:pPr>
        <w:pStyle w:val="a3"/>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ополнить подпунктом 25 следующего содержания:</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«25)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Pr>
          <w:rFonts w:ascii="Times New Roman" w:hAnsi="Times New Roman" w:cs="Times New Roman"/>
          <w:sz w:val="28"/>
          <w:szCs w:val="28"/>
        </w:rPr>
        <w:t>.»;</w:t>
      </w:r>
      <w:proofErr w:type="gramEnd"/>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е</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ополнить подпунктом 26 следующего содержания:</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«26)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roofErr w:type="gramStart"/>
      <w:r>
        <w:rPr>
          <w:rFonts w:ascii="Times New Roman" w:hAnsi="Times New Roman" w:cs="Times New Roman"/>
          <w:sz w:val="28"/>
          <w:szCs w:val="28"/>
        </w:rPr>
        <w:t>.».</w:t>
      </w:r>
      <w:proofErr w:type="gramEnd"/>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hyperlink r:id="rId4" w:history="1">
        <w:r>
          <w:rPr>
            <w:rStyle w:val="a4"/>
            <w:rFonts w:ascii="Times New Roman" w:hAnsi="Times New Roman" w:cs="Times New Roman"/>
            <w:color w:val="auto"/>
            <w:sz w:val="28"/>
            <w:szCs w:val="28"/>
            <w:u w:val="none"/>
          </w:rPr>
          <w:t>Статью 21</w:t>
        </w:r>
      </w:hyperlink>
      <w:r>
        <w:rPr>
          <w:rFonts w:ascii="Times New Roman" w:hAnsi="Times New Roman" w:cs="Times New Roman"/>
          <w:sz w:val="28"/>
          <w:szCs w:val="28"/>
        </w:rPr>
        <w:t xml:space="preserve"> пункт 7 дополнить словами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Pr>
          <w:rFonts w:ascii="Times New Roman" w:hAnsi="Times New Roman" w:cs="Times New Roman"/>
          <w:sz w:val="28"/>
          <w:szCs w:val="28"/>
        </w:rPr>
        <w:t>.».</w:t>
      </w:r>
      <w:proofErr w:type="gramEnd"/>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5) Статью 22 дополнить пунктом 3 следующего содержания:</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Pr>
          <w:rFonts w:ascii="Times New Roman" w:hAnsi="Times New Roman" w:cs="Times New Roman"/>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Pr>
          <w:rFonts w:ascii="Times New Roman" w:hAnsi="Times New Roman" w:cs="Times New Roman"/>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020478" w:rsidRDefault="00020478" w:rsidP="00020478">
      <w:pPr>
        <w:pStyle w:val="a3"/>
        <w:rPr>
          <w:rFonts w:ascii="Times New Roman" w:hAnsi="Times New Roman" w:cs="Times New Roman"/>
          <w:sz w:val="28"/>
          <w:szCs w:val="28"/>
        </w:rPr>
      </w:pPr>
      <w:r>
        <w:rPr>
          <w:rFonts w:ascii="Times New Roman" w:hAnsi="Times New Roman" w:cs="Times New Roman"/>
          <w:sz w:val="28"/>
          <w:szCs w:val="28"/>
        </w:rPr>
        <w:t>6) В статье 27 пункт 5 признать утратившим силу.</w:t>
      </w:r>
    </w:p>
    <w:p w:rsidR="00020478" w:rsidRDefault="00020478" w:rsidP="00020478">
      <w:pPr>
        <w:pStyle w:val="a3"/>
        <w:rPr>
          <w:rFonts w:ascii="Times New Roman" w:hAnsi="Times New Roman" w:cs="Times New Roman"/>
          <w:sz w:val="28"/>
          <w:szCs w:val="28"/>
        </w:rPr>
      </w:pPr>
      <w:r>
        <w:rPr>
          <w:rFonts w:ascii="Times New Roman" w:hAnsi="Times New Roman" w:cs="Times New Roman"/>
          <w:sz w:val="28"/>
          <w:szCs w:val="28"/>
        </w:rPr>
        <w:t>7) В статье 28 пункт 2 изложить в следующей редакции: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lastRenderedPageBreak/>
        <w:t>«2.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20478" w:rsidRDefault="00020478" w:rsidP="00020478">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End"/>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8) Статью 29 пункт 2 подпункт 4 дополнить словами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9) Статью 31 пункт 2 дополнить словами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ибо применения к нему по решению суда мер процессуального принуждения в виде заключения под стражу или временного отстранения от должности.».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10) В главе 3 статьи 32</w:t>
      </w:r>
      <w:proofErr w:type="gramStart"/>
      <w:r>
        <w:rPr>
          <w:rFonts w:ascii="Times New Roman" w:hAnsi="Times New Roman" w:cs="Times New Roman"/>
          <w:sz w:val="28"/>
          <w:szCs w:val="28"/>
        </w:rPr>
        <w:t xml:space="preserve"> :</w:t>
      </w:r>
      <w:proofErr w:type="gramEnd"/>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а) пункт 11,42,52 признать утратившими силу;</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б) пункт 58 изложить в следующей редакции: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 xml:space="preserve">«58.1) осуществление мероприятий по отлову и содержанию безнадзорных животных, обитающих на территории поселения; </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58.2)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58.3)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lastRenderedPageBreak/>
        <w:t>58.4)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11) В главе 3 статьи 33 пункт 6 изложить в следующей редакции: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е.1) выдает открепительные удостоверения в случаях, предусмотренных законом;</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roofErr w:type="gramStart"/>
      <w:r>
        <w:rPr>
          <w:rFonts w:ascii="Times New Roman" w:hAnsi="Times New Roman" w:cs="Times New Roman"/>
          <w:sz w:val="28"/>
          <w:szCs w:val="28"/>
        </w:rPr>
        <w:t>.».</w:t>
      </w:r>
      <w:proofErr w:type="gramEnd"/>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12) В главе 4 статьи 39.1 изложить в следующей редакции:</w:t>
      </w:r>
    </w:p>
    <w:p w:rsidR="00020478" w:rsidRDefault="00020478" w:rsidP="00020478">
      <w:pPr>
        <w:pStyle w:val="a3"/>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eastAsia="Calibri" w:hAnsi="Times New Roman" w:cs="Times New Roman"/>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w:t>
      </w:r>
      <w:r>
        <w:rPr>
          <w:rFonts w:eastAsia="Calibri"/>
          <w:lang w:eastAsia="en-US"/>
        </w:rPr>
        <w:t xml:space="preserve"> </w:t>
      </w:r>
      <w:r>
        <w:rPr>
          <w:rFonts w:ascii="Times New Roman" w:eastAsia="Calibri" w:hAnsi="Times New Roman" w:cs="Times New Roman"/>
          <w:sz w:val="28"/>
          <w:szCs w:val="28"/>
          <w:lang w:eastAsia="en-US"/>
        </w:rPr>
        <w:t>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 xml:space="preserve">муниципального района) и для которых размер платежей может быть уменьшен. </w:t>
      </w:r>
      <w:proofErr w:type="gramEnd"/>
    </w:p>
    <w:p w:rsidR="00020478" w:rsidRDefault="00020478" w:rsidP="00020478">
      <w:pPr>
        <w:pStyle w:val="a3"/>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Вопросы введения и использования, указанных в </w:t>
      </w:r>
      <w:hyperlink r:id="rId5" w:anchor="Par0" w:history="1">
        <w:r>
          <w:rPr>
            <w:rStyle w:val="a4"/>
            <w:rFonts w:ascii="Times New Roman" w:eastAsia="Calibri" w:hAnsi="Times New Roman" w:cs="Times New Roman"/>
            <w:color w:val="000000"/>
            <w:sz w:val="28"/>
            <w:szCs w:val="28"/>
            <w:u w:val="none"/>
            <w:lang w:eastAsia="en-US"/>
          </w:rPr>
          <w:t>части 1</w:t>
        </w:r>
      </w:hyperlink>
      <w:r>
        <w:rPr>
          <w:rFonts w:ascii="Times New Roman" w:eastAsia="Calibri" w:hAnsi="Times New Roman" w:cs="Times New Roman"/>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Pr>
          <w:rFonts w:ascii="Times New Roman" w:eastAsia="Calibri" w:hAnsi="Times New Roman" w:cs="Times New Roman"/>
          <w:sz w:val="28"/>
          <w:szCs w:val="28"/>
          <w:lang w:eastAsia="en-US"/>
        </w:rPr>
        <w:t>.».</w:t>
      </w:r>
      <w:proofErr w:type="gramEnd"/>
    </w:p>
    <w:p w:rsidR="00020478" w:rsidRDefault="00020478" w:rsidP="00020478">
      <w:pPr>
        <w:pStyle w:val="a3"/>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 В главе 6 статьи 45:</w:t>
      </w:r>
    </w:p>
    <w:p w:rsidR="00020478" w:rsidRDefault="00020478" w:rsidP="00020478">
      <w:pPr>
        <w:pStyle w:val="a3"/>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пункт 1 изложить в следующей редакции:</w:t>
      </w:r>
    </w:p>
    <w:p w:rsidR="00020478" w:rsidRDefault="00020478" w:rsidP="00020478">
      <w:pPr>
        <w:pStyle w:val="a3"/>
        <w:jc w:val="both"/>
        <w:rPr>
          <w:rFonts w:ascii="Times New Roman" w:hAnsi="Times New Roman" w:cs="Times New Roman"/>
          <w:sz w:val="28"/>
          <w:szCs w:val="28"/>
        </w:rPr>
      </w:pPr>
      <w:r>
        <w:rPr>
          <w:rFonts w:ascii="Times New Roman" w:eastAsia="Calibri" w:hAnsi="Times New Roman" w:cs="Times New Roman"/>
          <w:sz w:val="28"/>
          <w:szCs w:val="28"/>
          <w:lang w:eastAsia="en-US"/>
        </w:rPr>
        <w:t>«</w:t>
      </w: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w:t>
      </w:r>
      <w:r>
        <w:rPr>
          <w:rFonts w:ascii="Times New Roman" w:hAnsi="Times New Roman" w:cs="Times New Roman"/>
          <w:sz w:val="28"/>
          <w:szCs w:val="28"/>
        </w:rPr>
        <w:lastRenderedPageBreak/>
        <w:t>граждан в его обсуждении.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Pr>
          <w:rFonts w:ascii="Times New Roman" w:hAnsi="Times New Roman" w:cs="Times New Roman"/>
          <w:sz w:val="28"/>
          <w:szCs w:val="28"/>
        </w:rPr>
        <w:t xml:space="preserve"> в соответствие с этими нормативными правовыми актами»;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б) пункт 3 изложить в следующей редакции:</w:t>
      </w:r>
    </w:p>
    <w:p w:rsidR="00020478" w:rsidRDefault="00020478" w:rsidP="00020478">
      <w:pPr>
        <w:pStyle w:val="a3"/>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«3)</w:t>
      </w:r>
      <w:r>
        <w:rPr>
          <w:rFonts w:ascii="Times New Roman" w:eastAsia="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w:t>
      </w:r>
      <w:proofErr w:type="gramEnd"/>
      <w:r>
        <w:rPr>
          <w:rFonts w:ascii="Times New Roman" w:eastAsia="Times New Roman" w:hAnsi="Times New Roman" w:cs="Times New Roman"/>
          <w:sz w:val="28"/>
          <w:szCs w:val="28"/>
        </w:rPr>
        <w:t xml:space="preserve">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20478" w:rsidRDefault="00020478" w:rsidP="0002047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Изменения и </w:t>
      </w:r>
      <w:proofErr w:type="gramStart"/>
      <w:r>
        <w:rPr>
          <w:rFonts w:ascii="Times New Roman" w:eastAsia="Times New Roman" w:hAnsi="Times New Roman" w:cs="Times New Roman"/>
          <w:sz w:val="28"/>
          <w:szCs w:val="28"/>
        </w:rPr>
        <w:t>дополнен</w:t>
      </w:r>
      <w:r>
        <w:rPr>
          <w:rFonts w:ascii="Times New Roman" w:hAnsi="Times New Roman" w:cs="Times New Roman"/>
          <w:sz w:val="28"/>
          <w:szCs w:val="28"/>
        </w:rPr>
        <w:t>ия, внесенные в Устав Баганского</w:t>
      </w:r>
      <w:r>
        <w:rPr>
          <w:rFonts w:ascii="Times New Roman" w:eastAsia="Times New Roman" w:hAnsi="Times New Roman" w:cs="Times New Roman"/>
          <w:sz w:val="28"/>
          <w:szCs w:val="28"/>
        </w:rPr>
        <w:t xml:space="preserve"> сельсовета и предусматривающие создание контрольно-счетного</w:t>
      </w:r>
      <w:r>
        <w:rPr>
          <w:rFonts w:ascii="Times New Roman" w:hAnsi="Times New Roman" w:cs="Times New Roman"/>
          <w:sz w:val="28"/>
          <w:szCs w:val="28"/>
        </w:rPr>
        <w:t xml:space="preserve"> органа Баганского</w:t>
      </w:r>
      <w:r>
        <w:rPr>
          <w:rFonts w:ascii="Times New Roman" w:eastAsia="Times New Roman" w:hAnsi="Times New Roman" w:cs="Times New Roman"/>
          <w:sz w:val="28"/>
          <w:szCs w:val="28"/>
        </w:rPr>
        <w:t xml:space="preserve"> сельсовета вступают</w:t>
      </w:r>
      <w:proofErr w:type="gramEnd"/>
      <w:r>
        <w:rPr>
          <w:rFonts w:ascii="Times New Roman" w:eastAsia="Times New Roman" w:hAnsi="Times New Roman" w:cs="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20478" w:rsidRDefault="00020478" w:rsidP="0002047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020478" w:rsidRDefault="00020478" w:rsidP="0002047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20478" w:rsidRDefault="00020478" w:rsidP="00020478">
      <w:pPr>
        <w:pStyle w:val="a3"/>
        <w:jc w:val="both"/>
        <w:rPr>
          <w:rFonts w:ascii="Times New Roman" w:hAnsi="Times New Roman" w:cs="Times New Roman"/>
          <w:sz w:val="28"/>
          <w:szCs w:val="28"/>
        </w:rPr>
      </w:pPr>
      <w:r>
        <w:rPr>
          <w:rFonts w:ascii="Times New Roman" w:eastAsia="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Pr>
          <w:rFonts w:ascii="Times New Roman" w:eastAsia="Times New Roman" w:hAnsi="Times New Roman" w:cs="Times New Roman"/>
          <w:sz w:val="28"/>
          <w:szCs w:val="28"/>
        </w:rPr>
        <w:t>.</w:t>
      </w:r>
      <w:r>
        <w:rPr>
          <w:rFonts w:ascii="Times New Roman" w:hAnsi="Times New Roman" w:cs="Times New Roman"/>
          <w:sz w:val="28"/>
          <w:szCs w:val="28"/>
        </w:rPr>
        <w:t>»;</w:t>
      </w:r>
      <w:proofErr w:type="gramEnd"/>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в) дополнить пунктом 5 в следующей редакции: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w:t>
      </w:r>
      <w:r>
        <w:rPr>
          <w:rFonts w:ascii="Times New Roman" w:hAnsi="Times New Roman" w:cs="Times New Roman"/>
          <w:sz w:val="28"/>
          <w:szCs w:val="28"/>
        </w:rPr>
        <w:lastRenderedPageBreak/>
        <w:t>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Pr>
          <w:rFonts w:ascii="Times New Roman" w:hAnsi="Times New Roman" w:cs="Times New Roman"/>
          <w:sz w:val="28"/>
          <w:szCs w:val="28"/>
        </w:rPr>
        <w:t>.».</w:t>
      </w:r>
      <w:proofErr w:type="gramEnd"/>
    </w:p>
    <w:p w:rsidR="00020478" w:rsidRDefault="00020478" w:rsidP="00020478">
      <w:pPr>
        <w:ind w:firstLine="720"/>
        <w:jc w:val="both"/>
        <w:rPr>
          <w:rFonts w:asciiTheme="minorHAnsi" w:hAnsiTheme="minorHAnsi" w:cstheme="minorBidi"/>
          <w:b/>
          <w:sz w:val="22"/>
          <w:szCs w:val="22"/>
        </w:rPr>
      </w:pPr>
      <w:r>
        <w:rPr>
          <w:sz w:val="28"/>
          <w:szCs w:val="28"/>
        </w:rPr>
        <w:t>14) Главу 6 дополнить статьей</w:t>
      </w:r>
      <w:r>
        <w:rPr>
          <w:b/>
          <w:sz w:val="28"/>
          <w:szCs w:val="28"/>
        </w:rPr>
        <w:t xml:space="preserve"> </w:t>
      </w:r>
      <w:r>
        <w:rPr>
          <w:sz w:val="28"/>
          <w:szCs w:val="28"/>
        </w:rPr>
        <w:t>«45.1. Содержание правил благоустройства территории  Баганского сельсовета»</w:t>
      </w:r>
    </w:p>
    <w:p w:rsidR="00020478" w:rsidRDefault="00020478" w:rsidP="00020478">
      <w:pPr>
        <w:pStyle w:val="a3"/>
        <w:jc w:val="both"/>
        <w:rPr>
          <w:rFonts w:ascii="Times New Roman" w:hAnsi="Times New Roman" w:cs="Times New Roman"/>
          <w:sz w:val="28"/>
          <w:szCs w:val="28"/>
        </w:rPr>
      </w:pPr>
      <w:r w:rsidRPr="00020478">
        <w:rPr>
          <w:rFonts w:ascii="Times New Roman" w:hAnsi="Times New Roman" w:cs="Times New Roman"/>
          <w:sz w:val="28"/>
          <w:szCs w:val="28"/>
        </w:rPr>
        <w:t>«Статья 45.1. Содержание правил благоустройства территории Баганского сельсовета</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2) внешнего вида фасадов и ограждающих конструкций зданий, строений, сооружений;</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lastRenderedPageBreak/>
        <w:t>10) уборки территории муниципального образования, в том числе в зимний период;</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11) организации стоков ливневых вод;</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12) порядка проведения земляных работ;</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13) праздничного оформления территории муниципального образования;</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 xml:space="preserve">15)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020478" w:rsidRDefault="00020478" w:rsidP="00020478">
      <w:pPr>
        <w:pStyle w:val="a3"/>
        <w:jc w:val="both"/>
        <w:rPr>
          <w:rFonts w:ascii="Times New Roman" w:hAnsi="Times New Roman" w:cs="Times New Roman"/>
          <w:sz w:val="28"/>
          <w:szCs w:val="28"/>
        </w:rPr>
      </w:pPr>
      <w:r>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20478" w:rsidRDefault="00020478" w:rsidP="00020478">
      <w:pPr>
        <w:pStyle w:val="a3"/>
        <w:jc w:val="both"/>
        <w:rPr>
          <w:rFonts w:ascii="Times New Roman" w:hAnsi="Times New Roman" w:cs="Times New Roman"/>
          <w:sz w:val="28"/>
          <w:szCs w:val="28"/>
        </w:rPr>
      </w:pPr>
    </w:p>
    <w:p w:rsidR="00020478" w:rsidRDefault="00020478" w:rsidP="00020478">
      <w:pPr>
        <w:pStyle w:val="a3"/>
        <w:jc w:val="both"/>
        <w:rPr>
          <w:rFonts w:ascii="Times New Roman" w:hAnsi="Times New Roman" w:cs="Times New Roman"/>
          <w:sz w:val="28"/>
          <w:szCs w:val="28"/>
        </w:rPr>
      </w:pPr>
    </w:p>
    <w:p w:rsidR="00020478" w:rsidRDefault="00020478" w:rsidP="00020478">
      <w:pPr>
        <w:pStyle w:val="a3"/>
        <w:jc w:val="both"/>
        <w:rPr>
          <w:rFonts w:ascii="Times New Roman" w:hAnsi="Times New Roman" w:cs="Times New Roman"/>
          <w:sz w:val="28"/>
          <w:szCs w:val="28"/>
        </w:rPr>
      </w:pPr>
    </w:p>
    <w:p w:rsidR="00020478" w:rsidRDefault="00020478" w:rsidP="00020478">
      <w:pPr>
        <w:pStyle w:val="a3"/>
        <w:jc w:val="both"/>
        <w:rPr>
          <w:rFonts w:ascii="Times New Roman" w:eastAsia="Times New Roman" w:hAnsi="Times New Roman" w:cs="Times New Roman"/>
          <w:sz w:val="28"/>
          <w:szCs w:val="28"/>
        </w:rPr>
      </w:pPr>
    </w:p>
    <w:p w:rsidR="00020478" w:rsidRDefault="00020478" w:rsidP="00020478">
      <w:pPr>
        <w:pStyle w:val="a3"/>
        <w:jc w:val="both"/>
        <w:rPr>
          <w:rFonts w:ascii="Times New Roman" w:hAnsi="Times New Roman" w:cs="Times New Roman"/>
          <w:sz w:val="28"/>
          <w:szCs w:val="28"/>
        </w:rPr>
      </w:pPr>
    </w:p>
    <w:p w:rsidR="00020478" w:rsidRDefault="00020478" w:rsidP="00020478">
      <w:pPr>
        <w:pStyle w:val="a3"/>
        <w:jc w:val="both"/>
        <w:rPr>
          <w:rFonts w:ascii="Times New Roman" w:eastAsia="Calibri" w:hAnsi="Times New Roman" w:cs="Times New Roman"/>
          <w:sz w:val="28"/>
          <w:szCs w:val="28"/>
          <w:lang w:eastAsia="en-US"/>
        </w:rPr>
      </w:pPr>
    </w:p>
    <w:p w:rsidR="00020478" w:rsidRDefault="00020478" w:rsidP="00020478">
      <w:pPr>
        <w:pStyle w:val="a3"/>
        <w:jc w:val="both"/>
        <w:rPr>
          <w:rFonts w:ascii="Times New Roman" w:hAnsi="Times New Roman" w:cs="Times New Roman"/>
          <w:sz w:val="28"/>
          <w:szCs w:val="28"/>
        </w:rPr>
      </w:pPr>
    </w:p>
    <w:p w:rsidR="00020478" w:rsidRDefault="00020478" w:rsidP="00020478">
      <w:pPr>
        <w:pStyle w:val="a3"/>
        <w:jc w:val="both"/>
      </w:pPr>
    </w:p>
    <w:p w:rsidR="00020478" w:rsidRDefault="00020478" w:rsidP="00020478">
      <w:pPr>
        <w:pStyle w:val="a3"/>
        <w:jc w:val="both"/>
      </w:pPr>
    </w:p>
    <w:p w:rsidR="00020478" w:rsidRDefault="00020478" w:rsidP="00020478">
      <w:pPr>
        <w:pStyle w:val="a3"/>
      </w:pPr>
    </w:p>
    <w:p w:rsidR="00020478" w:rsidRDefault="00020478" w:rsidP="00020478">
      <w:pPr>
        <w:pStyle w:val="a3"/>
        <w:rPr>
          <w:highlight w:val="yellow"/>
        </w:rPr>
      </w:pPr>
    </w:p>
    <w:p w:rsidR="00020478" w:rsidRDefault="00020478" w:rsidP="00020478">
      <w:pPr>
        <w:pStyle w:val="a3"/>
      </w:pPr>
    </w:p>
    <w:p w:rsidR="00020478" w:rsidRDefault="00020478" w:rsidP="00020478">
      <w:pPr>
        <w:pStyle w:val="a3"/>
        <w:rPr>
          <w:rFonts w:ascii="Times New Roman" w:hAnsi="Times New Roman" w:cs="Times New Roman"/>
          <w:sz w:val="28"/>
          <w:szCs w:val="28"/>
          <w:highlight w:val="yellow"/>
        </w:rPr>
      </w:pPr>
    </w:p>
    <w:p w:rsidR="00020478" w:rsidRDefault="00020478" w:rsidP="00020478">
      <w:pPr>
        <w:autoSpaceDE w:val="0"/>
        <w:autoSpaceDN w:val="0"/>
        <w:adjustRightInd w:val="0"/>
        <w:ind w:left="360"/>
        <w:jc w:val="both"/>
        <w:rPr>
          <w:sz w:val="28"/>
          <w:szCs w:val="28"/>
          <w:highlight w:val="yellow"/>
        </w:rPr>
      </w:pPr>
    </w:p>
    <w:p w:rsidR="00020478" w:rsidRDefault="00020478" w:rsidP="00020478">
      <w:pPr>
        <w:pStyle w:val="a3"/>
        <w:rPr>
          <w:highlight w:val="yellow"/>
        </w:rPr>
      </w:pPr>
    </w:p>
    <w:p w:rsidR="00020478" w:rsidRDefault="00020478" w:rsidP="00020478">
      <w:pPr>
        <w:autoSpaceDE w:val="0"/>
        <w:autoSpaceDN w:val="0"/>
        <w:adjustRightInd w:val="0"/>
        <w:ind w:left="360"/>
        <w:jc w:val="both"/>
        <w:rPr>
          <w:highlight w:val="yellow"/>
        </w:rPr>
      </w:pPr>
    </w:p>
    <w:p w:rsidR="00020478" w:rsidRDefault="00020478" w:rsidP="00020478">
      <w:pPr>
        <w:rPr>
          <w:sz w:val="28"/>
          <w:szCs w:val="28"/>
        </w:rPr>
      </w:pPr>
    </w:p>
    <w:p w:rsidR="00020478" w:rsidRDefault="00020478"/>
    <w:sectPr w:rsidR="00020478" w:rsidSect="00890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978BD"/>
    <w:rsid w:val="00020478"/>
    <w:rsid w:val="001911E8"/>
    <w:rsid w:val="002136E5"/>
    <w:rsid w:val="00320A9D"/>
    <w:rsid w:val="008909CA"/>
    <w:rsid w:val="00A2766F"/>
    <w:rsid w:val="00A978BD"/>
    <w:rsid w:val="00D74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8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0478"/>
    <w:pPr>
      <w:spacing w:after="0" w:line="240" w:lineRule="auto"/>
    </w:pPr>
    <w:rPr>
      <w:rFonts w:eastAsiaTheme="minorEastAsia"/>
      <w:lang w:eastAsia="ru-RU"/>
    </w:rPr>
  </w:style>
  <w:style w:type="character" w:styleId="a4">
    <w:name w:val="Hyperlink"/>
    <w:basedOn w:val="a0"/>
    <w:uiPriority w:val="99"/>
    <w:semiHidden/>
    <w:unhideWhenUsed/>
    <w:rsid w:val="00020478"/>
    <w:rPr>
      <w:color w:val="0000FF"/>
      <w:u w:val="single"/>
    </w:rPr>
  </w:style>
  <w:style w:type="paragraph" w:customStyle="1" w:styleId="ConsPlusNormal">
    <w:name w:val="ConsPlusNormal"/>
    <w:rsid w:val="00A2766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15278112">
      <w:bodyDiv w:val="1"/>
      <w:marLeft w:val="0"/>
      <w:marRight w:val="0"/>
      <w:marTop w:val="0"/>
      <w:marBottom w:val="0"/>
      <w:divBdr>
        <w:top w:val="none" w:sz="0" w:space="0" w:color="auto"/>
        <w:left w:val="none" w:sz="0" w:space="0" w:color="auto"/>
        <w:bottom w:val="none" w:sz="0" w:space="0" w:color="auto"/>
        <w:right w:val="none" w:sz="0" w:space="0" w:color="auto"/>
      </w:divBdr>
    </w:div>
    <w:div w:id="12149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Abakumova\Desktop\&#1089;&#1077;&#1089;&#1089;&#1080;&#1103;%2032\&#1080;&#1079;&#1084;&#1077;&#1085;&#1077;&#1085;&#1080;&#1103;%20&#1074;%20&#1091;&#1089;&#1090;&#1072;&#1074;%20&#1092;&#1077;&#1074;&#1088;&#1072;&#1083;&#1100;%202018%20-%20&#1082;&#1086;&#1087;&#1080;&#1103;.docx" TargetMode="External"/><Relationship Id="rId4" Type="http://schemas.openxmlformats.org/officeDocument/2006/relationships/hyperlink" Target="consultantplus://offline/ref=736C8D51982A1A91E3BC6026CC8FF180F2CC5754E5F01136763A2CB0FBD6597CE0EB40195FB8F4C9T9R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2724</Words>
  <Characters>15527</Characters>
  <Application>Microsoft Office Word</Application>
  <DocSecurity>0</DocSecurity>
  <Lines>129</Lines>
  <Paragraphs>36</Paragraphs>
  <ScaleCrop>false</ScaleCrop>
  <Company>SPecialiST RePack</Company>
  <LinksUpToDate>false</LinksUpToDate>
  <CharactersWithSpaces>18215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2</cp:revision>
  <cp:lastPrinted>2018-03-21T12:46:00Z</cp:lastPrinted>
  <dcterms:created xsi:type="dcterms:W3CDTF">2018-03-27T08:05:00Z</dcterms:created>
  <dcterms:modified xsi:type="dcterms:W3CDTF">2018-03-27T08:05:00Z</dcterms:modified>
</cp:coreProperties>
</file>