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51A8" w:rsidRPr="00507CF3" w:rsidRDefault="000451A8" w:rsidP="000451A8">
      <w:pPr>
        <w:pStyle w:val="2"/>
        <w:shd w:val="clear" w:color="auto" w:fill="auto"/>
        <w:spacing w:line="240" w:lineRule="auto"/>
        <w:rPr>
          <w:rFonts w:ascii="Times New Roman" w:hAnsi="Times New Roman"/>
          <w:sz w:val="28"/>
          <w:szCs w:val="28"/>
        </w:rPr>
      </w:pPr>
      <w:r w:rsidRPr="00507CF3">
        <w:rPr>
          <w:rFonts w:ascii="Times New Roman" w:hAnsi="Times New Roman"/>
          <w:sz w:val="28"/>
          <w:szCs w:val="28"/>
        </w:rPr>
        <w:t>АДМИНИСТРАЦИЯ</w:t>
      </w:r>
    </w:p>
    <w:p w:rsidR="000451A8" w:rsidRPr="00507CF3" w:rsidRDefault="000451A8" w:rsidP="000451A8">
      <w:pPr>
        <w:pStyle w:val="2"/>
        <w:shd w:val="clear" w:color="auto" w:fill="auto"/>
        <w:spacing w:line="240" w:lineRule="auto"/>
        <w:rPr>
          <w:rFonts w:ascii="Times New Roman" w:hAnsi="Times New Roman"/>
          <w:sz w:val="28"/>
          <w:szCs w:val="28"/>
        </w:rPr>
      </w:pPr>
      <w:r w:rsidRPr="00507CF3">
        <w:rPr>
          <w:rFonts w:ascii="Times New Roman" w:hAnsi="Times New Roman"/>
          <w:sz w:val="28"/>
          <w:szCs w:val="28"/>
        </w:rPr>
        <w:t>БАГАНСКОГО СЕЛЬСОВЕТА</w:t>
      </w:r>
    </w:p>
    <w:p w:rsidR="000451A8" w:rsidRPr="00507CF3" w:rsidRDefault="000451A8" w:rsidP="000451A8">
      <w:pPr>
        <w:pStyle w:val="2"/>
        <w:shd w:val="clear" w:color="auto" w:fill="auto"/>
        <w:spacing w:line="240" w:lineRule="auto"/>
        <w:rPr>
          <w:rFonts w:ascii="Times New Roman" w:hAnsi="Times New Roman"/>
          <w:sz w:val="28"/>
          <w:szCs w:val="28"/>
        </w:rPr>
      </w:pPr>
      <w:r w:rsidRPr="00507CF3">
        <w:rPr>
          <w:rFonts w:ascii="Times New Roman" w:hAnsi="Times New Roman"/>
          <w:sz w:val="28"/>
          <w:szCs w:val="28"/>
        </w:rPr>
        <w:t>БАГАНСКОГО РАЙОНА</w:t>
      </w:r>
    </w:p>
    <w:p w:rsidR="000451A8" w:rsidRPr="00507CF3" w:rsidRDefault="000451A8" w:rsidP="000451A8">
      <w:pPr>
        <w:pStyle w:val="2"/>
        <w:shd w:val="clear" w:color="auto" w:fill="auto"/>
        <w:spacing w:line="240" w:lineRule="auto"/>
        <w:rPr>
          <w:rFonts w:ascii="Times New Roman" w:hAnsi="Times New Roman"/>
          <w:sz w:val="28"/>
          <w:szCs w:val="28"/>
        </w:rPr>
      </w:pPr>
      <w:r w:rsidRPr="00507CF3">
        <w:rPr>
          <w:rFonts w:ascii="Times New Roman" w:hAnsi="Times New Roman"/>
          <w:sz w:val="28"/>
          <w:szCs w:val="28"/>
        </w:rPr>
        <w:t>НОВОСИБИРСКОЙ ОБЛАСТИ</w:t>
      </w:r>
    </w:p>
    <w:p w:rsidR="000451A8" w:rsidRPr="000965F9" w:rsidRDefault="000451A8" w:rsidP="000451A8">
      <w:pPr>
        <w:pStyle w:val="2"/>
        <w:shd w:val="clear" w:color="auto" w:fill="auto"/>
        <w:spacing w:line="240" w:lineRule="auto"/>
        <w:rPr>
          <w:rFonts w:ascii="Times New Roman" w:hAnsi="Times New Roman"/>
          <w:sz w:val="16"/>
          <w:szCs w:val="16"/>
        </w:rPr>
      </w:pPr>
    </w:p>
    <w:p w:rsidR="000451A8" w:rsidRDefault="000451A8" w:rsidP="000451A8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/>
          <w:sz w:val="28"/>
          <w:szCs w:val="28"/>
        </w:rPr>
      </w:pPr>
      <w:r w:rsidRPr="00507CF3">
        <w:rPr>
          <w:rFonts w:ascii="Times New Roman" w:hAnsi="Times New Roman"/>
          <w:sz w:val="28"/>
          <w:szCs w:val="28"/>
        </w:rPr>
        <w:t>ПОСТАНОВЛЕНИЕ</w:t>
      </w:r>
    </w:p>
    <w:p w:rsidR="000451A8" w:rsidRPr="000965F9" w:rsidRDefault="000451A8" w:rsidP="000451A8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/>
          <w:sz w:val="16"/>
          <w:szCs w:val="16"/>
        </w:rPr>
      </w:pPr>
    </w:p>
    <w:p w:rsidR="000451A8" w:rsidRPr="00D65F04" w:rsidRDefault="000451A8" w:rsidP="000451A8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</w:t>
      </w:r>
      <w:r w:rsidRPr="00507CF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07.2017</w:t>
      </w:r>
      <w:r w:rsidRPr="00507CF3">
        <w:rPr>
          <w:rFonts w:ascii="Times New Roman" w:hAnsi="Times New Roman"/>
          <w:sz w:val="28"/>
          <w:szCs w:val="28"/>
        </w:rPr>
        <w:t xml:space="preserve"> </w:t>
      </w:r>
      <w:r w:rsidRPr="00507CF3">
        <w:rPr>
          <w:rFonts w:ascii="Times New Roman" w:hAnsi="Times New Roman"/>
          <w:sz w:val="28"/>
          <w:szCs w:val="28"/>
        </w:rPr>
        <w:tab/>
        <w:t>№</w:t>
      </w:r>
      <w:r w:rsidR="006F2152">
        <w:rPr>
          <w:rFonts w:ascii="Times New Roman" w:hAnsi="Times New Roman"/>
          <w:sz w:val="28"/>
          <w:szCs w:val="28"/>
        </w:rPr>
        <w:t>164</w:t>
      </w:r>
    </w:p>
    <w:p w:rsidR="000451A8" w:rsidRDefault="000451A8" w:rsidP="000451A8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0451A8" w:rsidRPr="00B940E3" w:rsidRDefault="000451A8" w:rsidP="000451A8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jc w:val="both"/>
        <w:rPr>
          <w:rFonts w:ascii="Times New Roman" w:hAnsi="Times New Roman"/>
          <w:sz w:val="28"/>
          <w:szCs w:val="28"/>
        </w:rPr>
      </w:pPr>
    </w:p>
    <w:p w:rsidR="000451A8" w:rsidRPr="00906D3C" w:rsidRDefault="000451A8" w:rsidP="000451A8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Об утверждении П</w:t>
      </w:r>
      <w:r w:rsidRPr="00906D3C">
        <w:rPr>
          <w:rFonts w:ascii="Times New Roman" w:hAnsi="Times New Roman" w:cs="Times New Roman"/>
          <w:b w:val="0"/>
          <w:sz w:val="28"/>
          <w:szCs w:val="28"/>
        </w:rPr>
        <w:t>орядка оценки эффективности предоставленных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906D3C">
        <w:rPr>
          <w:rFonts w:ascii="Times New Roman" w:hAnsi="Times New Roman" w:cs="Times New Roman"/>
          <w:b w:val="0"/>
          <w:sz w:val="28"/>
          <w:szCs w:val="28"/>
        </w:rPr>
        <w:t xml:space="preserve">налоговых льгот в </w:t>
      </w:r>
      <w:r>
        <w:rPr>
          <w:rFonts w:ascii="Times New Roman" w:hAnsi="Times New Roman" w:cs="Times New Roman"/>
          <w:b w:val="0"/>
          <w:sz w:val="28"/>
          <w:szCs w:val="28"/>
        </w:rPr>
        <w:t>Баганском сельсовете Баганского района Н</w:t>
      </w:r>
      <w:r w:rsidRPr="00906D3C">
        <w:rPr>
          <w:rFonts w:ascii="Times New Roman" w:hAnsi="Times New Roman" w:cs="Times New Roman"/>
          <w:b w:val="0"/>
          <w:sz w:val="28"/>
          <w:szCs w:val="28"/>
        </w:rPr>
        <w:t>овосибирской области иным категориям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налогоплательщиков и М</w:t>
      </w:r>
      <w:r w:rsidRPr="00906D3C">
        <w:rPr>
          <w:rFonts w:ascii="Times New Roman" w:hAnsi="Times New Roman" w:cs="Times New Roman"/>
          <w:b w:val="0"/>
          <w:sz w:val="28"/>
          <w:szCs w:val="28"/>
        </w:rPr>
        <w:t>етодики оценки эффективности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906D3C">
        <w:rPr>
          <w:rFonts w:ascii="Times New Roman" w:hAnsi="Times New Roman" w:cs="Times New Roman"/>
          <w:b w:val="0"/>
          <w:sz w:val="28"/>
          <w:szCs w:val="28"/>
        </w:rPr>
        <w:t xml:space="preserve">предоставленных налоговых льгот в </w:t>
      </w:r>
      <w:r>
        <w:rPr>
          <w:rFonts w:ascii="Times New Roman" w:hAnsi="Times New Roman" w:cs="Times New Roman"/>
          <w:b w:val="0"/>
          <w:sz w:val="28"/>
          <w:szCs w:val="28"/>
        </w:rPr>
        <w:t>Баганском сельсовета Баганского района Н</w:t>
      </w:r>
      <w:r w:rsidRPr="00906D3C">
        <w:rPr>
          <w:rFonts w:ascii="Times New Roman" w:hAnsi="Times New Roman" w:cs="Times New Roman"/>
          <w:b w:val="0"/>
          <w:sz w:val="28"/>
          <w:szCs w:val="28"/>
        </w:rPr>
        <w:t>овосибирской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906D3C">
        <w:rPr>
          <w:rFonts w:ascii="Times New Roman" w:hAnsi="Times New Roman" w:cs="Times New Roman"/>
          <w:b w:val="0"/>
          <w:sz w:val="28"/>
          <w:szCs w:val="28"/>
        </w:rPr>
        <w:t>области иным категориям налогоплательщиков</w:t>
      </w:r>
    </w:p>
    <w:p w:rsidR="000451A8" w:rsidRPr="00B940E3" w:rsidRDefault="000451A8" w:rsidP="000451A8">
      <w:pPr>
        <w:pStyle w:val="ConsPlusNormal"/>
        <w:ind w:firstLine="540"/>
        <w:jc w:val="both"/>
        <w:rPr>
          <w:sz w:val="28"/>
          <w:szCs w:val="28"/>
        </w:rPr>
      </w:pPr>
    </w:p>
    <w:p w:rsidR="000451A8" w:rsidRPr="008275CA" w:rsidRDefault="000451A8" w:rsidP="000451A8">
      <w:pPr>
        <w:pStyle w:val="ConsPlusTitle"/>
        <w:jc w:val="center"/>
        <w:rPr>
          <w:rFonts w:ascii="Times New Roman" w:hAnsi="Times New Roman" w:cs="Times New Roman"/>
        </w:rPr>
      </w:pPr>
    </w:p>
    <w:p w:rsidR="000451A8" w:rsidRDefault="000451A8" w:rsidP="000451A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60091D">
        <w:rPr>
          <w:rFonts w:ascii="Times New Roman" w:hAnsi="Times New Roman" w:cs="Times New Roman"/>
          <w:sz w:val="28"/>
          <w:szCs w:val="28"/>
        </w:rPr>
        <w:t xml:space="preserve"> целях </w:t>
      </w:r>
      <w:r>
        <w:rPr>
          <w:rFonts w:ascii="Times New Roman" w:hAnsi="Times New Roman" w:cs="Times New Roman"/>
          <w:sz w:val="28"/>
          <w:szCs w:val="28"/>
        </w:rPr>
        <w:t xml:space="preserve">оптимизации оценки </w:t>
      </w:r>
      <w:r w:rsidRPr="0060091D">
        <w:rPr>
          <w:rFonts w:ascii="Times New Roman" w:hAnsi="Times New Roman" w:cs="Times New Roman"/>
          <w:sz w:val="28"/>
          <w:szCs w:val="28"/>
        </w:rPr>
        <w:t xml:space="preserve">эффективности </w:t>
      </w:r>
      <w:r w:rsidRPr="00906D3C">
        <w:rPr>
          <w:rFonts w:ascii="Times New Roman" w:hAnsi="Times New Roman" w:cs="Times New Roman"/>
          <w:sz w:val="28"/>
          <w:szCs w:val="28"/>
        </w:rPr>
        <w:t>предоставленных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06D3C">
        <w:rPr>
          <w:rFonts w:ascii="Times New Roman" w:hAnsi="Times New Roman" w:cs="Times New Roman"/>
          <w:sz w:val="28"/>
          <w:szCs w:val="28"/>
        </w:rPr>
        <w:t xml:space="preserve">налоговых льгот </w:t>
      </w:r>
      <w:r w:rsidRPr="0060091D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Баганском сельсовете Баганского района</w:t>
      </w:r>
      <w:r w:rsidRPr="001D610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906D3C">
        <w:rPr>
          <w:rFonts w:ascii="Times New Roman" w:hAnsi="Times New Roman" w:cs="Times New Roman"/>
          <w:sz w:val="28"/>
          <w:szCs w:val="28"/>
        </w:rPr>
        <w:t>овосибирской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06D3C">
        <w:rPr>
          <w:rFonts w:ascii="Times New Roman" w:hAnsi="Times New Roman" w:cs="Times New Roman"/>
          <w:sz w:val="28"/>
          <w:szCs w:val="28"/>
        </w:rPr>
        <w:t>области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0451A8" w:rsidRDefault="000451A8" w:rsidP="000451A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</w:t>
      </w:r>
      <w:r w:rsidRPr="0060091D">
        <w:rPr>
          <w:rFonts w:ascii="Times New Roman" w:hAnsi="Times New Roman" w:cs="Times New Roman"/>
          <w:sz w:val="28"/>
          <w:szCs w:val="28"/>
        </w:rPr>
        <w:t>:</w:t>
      </w:r>
    </w:p>
    <w:p w:rsidR="000451A8" w:rsidRDefault="000451A8" w:rsidP="000451A8">
      <w:pPr>
        <w:pStyle w:val="ConsPlusNormal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 прилагаемые</w:t>
      </w:r>
      <w:r w:rsidRPr="001717F0">
        <w:rPr>
          <w:rFonts w:ascii="Times New Roman" w:hAnsi="Times New Roman" w:cs="Times New Roman"/>
          <w:sz w:val="28"/>
          <w:szCs w:val="28"/>
        </w:rPr>
        <w:t>:</w:t>
      </w:r>
    </w:p>
    <w:p w:rsidR="000451A8" w:rsidRDefault="000451A8" w:rsidP="000451A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1.1.Порядок оценки эффективности предоставленных налоговых льгот в Баганском сельсовете Баганского района Н</w:t>
      </w:r>
      <w:r w:rsidRPr="00906D3C">
        <w:rPr>
          <w:rFonts w:ascii="Times New Roman" w:hAnsi="Times New Roman" w:cs="Times New Roman"/>
          <w:sz w:val="28"/>
          <w:szCs w:val="28"/>
        </w:rPr>
        <w:t>овосибирской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06D3C">
        <w:rPr>
          <w:rFonts w:ascii="Times New Roman" w:hAnsi="Times New Roman" w:cs="Times New Roman"/>
          <w:sz w:val="28"/>
          <w:szCs w:val="28"/>
        </w:rPr>
        <w:t xml:space="preserve">области </w:t>
      </w:r>
      <w:r>
        <w:rPr>
          <w:rFonts w:ascii="Times New Roman" w:hAnsi="Times New Roman" w:cs="Times New Roman"/>
          <w:sz w:val="28"/>
          <w:szCs w:val="28"/>
        </w:rPr>
        <w:t>иным категориям налогоплательщиков.</w:t>
      </w:r>
    </w:p>
    <w:p w:rsidR="000451A8" w:rsidRDefault="000451A8" w:rsidP="000451A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1.2.Методику оценки эффективности предоставленных налоговых льгот в Баганском сельсовете Баганского района Н</w:t>
      </w:r>
      <w:r w:rsidRPr="00906D3C">
        <w:rPr>
          <w:rFonts w:ascii="Times New Roman" w:hAnsi="Times New Roman" w:cs="Times New Roman"/>
          <w:sz w:val="28"/>
          <w:szCs w:val="28"/>
        </w:rPr>
        <w:t>овосибирской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06D3C">
        <w:rPr>
          <w:rFonts w:ascii="Times New Roman" w:hAnsi="Times New Roman" w:cs="Times New Roman"/>
          <w:sz w:val="28"/>
          <w:szCs w:val="28"/>
        </w:rPr>
        <w:t xml:space="preserve">области </w:t>
      </w:r>
      <w:r>
        <w:rPr>
          <w:rFonts w:ascii="Times New Roman" w:hAnsi="Times New Roman" w:cs="Times New Roman"/>
          <w:sz w:val="28"/>
          <w:szCs w:val="28"/>
        </w:rPr>
        <w:t>иным категориям налогоплательщиков.</w:t>
      </w:r>
    </w:p>
    <w:p w:rsidR="000451A8" w:rsidRDefault="000451A8" w:rsidP="000451A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1D610E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постановления возложить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D610E">
        <w:rPr>
          <w:rFonts w:ascii="Times New Roman" w:hAnsi="Times New Roman" w:cs="Times New Roman"/>
          <w:sz w:val="28"/>
          <w:szCs w:val="28"/>
        </w:rPr>
        <w:t xml:space="preserve"> заместителя главы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Баганского сельсовета Ярославцева С</w:t>
      </w:r>
      <w:r w:rsidRPr="001D610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1D610E">
        <w:rPr>
          <w:rFonts w:ascii="Times New Roman" w:hAnsi="Times New Roman" w:cs="Times New Roman"/>
          <w:sz w:val="28"/>
          <w:szCs w:val="28"/>
        </w:rPr>
        <w:t>.</w:t>
      </w:r>
    </w:p>
    <w:p w:rsidR="000451A8" w:rsidRDefault="000451A8" w:rsidP="000451A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3.Постановление вступает в силу со дня его подписания.</w:t>
      </w:r>
    </w:p>
    <w:p w:rsidR="000451A8" w:rsidRPr="00B940E3" w:rsidRDefault="000451A8" w:rsidP="000451A8">
      <w:pPr>
        <w:pStyle w:val="consplusnormal0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B940E3">
        <w:rPr>
          <w:sz w:val="28"/>
          <w:szCs w:val="28"/>
        </w:rPr>
        <w:t xml:space="preserve">. Настоящее постановление опубликовать в </w:t>
      </w:r>
      <w:r>
        <w:rPr>
          <w:sz w:val="28"/>
          <w:szCs w:val="28"/>
        </w:rPr>
        <w:t>Бюллетене органов местного самоуправления Баганского сельсовета</w:t>
      </w:r>
      <w:r w:rsidRPr="00B940E3">
        <w:rPr>
          <w:sz w:val="28"/>
          <w:szCs w:val="28"/>
        </w:rPr>
        <w:t xml:space="preserve"> и разместить на официальном сайте </w:t>
      </w:r>
      <w:r>
        <w:rPr>
          <w:sz w:val="28"/>
          <w:szCs w:val="28"/>
        </w:rPr>
        <w:t>Баганского сельсовета</w:t>
      </w:r>
      <w:r w:rsidRPr="00B940E3">
        <w:rPr>
          <w:sz w:val="28"/>
          <w:szCs w:val="28"/>
        </w:rPr>
        <w:t xml:space="preserve"> в сети «Интернет».</w:t>
      </w:r>
    </w:p>
    <w:p w:rsidR="000451A8" w:rsidRDefault="000451A8" w:rsidP="000451A8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0451A8" w:rsidRPr="00B940E3" w:rsidRDefault="000451A8" w:rsidP="000451A8">
      <w:pPr>
        <w:pStyle w:val="2"/>
        <w:shd w:val="clear" w:color="auto" w:fill="auto"/>
        <w:spacing w:line="240" w:lineRule="auto"/>
        <w:ind w:left="20" w:right="20" w:firstLine="720"/>
        <w:jc w:val="both"/>
        <w:rPr>
          <w:rFonts w:ascii="Times New Roman" w:hAnsi="Times New Roman"/>
          <w:sz w:val="28"/>
          <w:szCs w:val="28"/>
        </w:rPr>
      </w:pPr>
    </w:p>
    <w:p w:rsidR="000451A8" w:rsidRPr="000451A8" w:rsidRDefault="000451A8" w:rsidP="000451A8">
      <w:pPr>
        <w:pStyle w:val="ac"/>
        <w:rPr>
          <w:rFonts w:ascii="Times New Roman" w:hAnsi="Times New Roman" w:cs="Times New Roman"/>
          <w:sz w:val="28"/>
          <w:szCs w:val="28"/>
        </w:rPr>
      </w:pPr>
      <w:r w:rsidRPr="000451A8">
        <w:rPr>
          <w:rFonts w:ascii="Times New Roman" w:hAnsi="Times New Roman" w:cs="Times New Roman"/>
          <w:sz w:val="28"/>
          <w:szCs w:val="28"/>
        </w:rPr>
        <w:t>Глава Баганского сельсовета</w:t>
      </w:r>
    </w:p>
    <w:p w:rsidR="000451A8" w:rsidRPr="000451A8" w:rsidRDefault="000451A8" w:rsidP="000451A8">
      <w:pPr>
        <w:pStyle w:val="ac"/>
        <w:rPr>
          <w:rFonts w:ascii="Times New Roman" w:hAnsi="Times New Roman" w:cs="Times New Roman"/>
          <w:sz w:val="28"/>
          <w:szCs w:val="28"/>
        </w:rPr>
      </w:pPr>
      <w:r w:rsidRPr="000451A8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0451A8" w:rsidRPr="000451A8" w:rsidRDefault="000451A8" w:rsidP="000451A8">
      <w:pPr>
        <w:pStyle w:val="ac"/>
        <w:rPr>
          <w:rFonts w:ascii="Times New Roman" w:hAnsi="Times New Roman" w:cs="Times New Roman"/>
          <w:sz w:val="28"/>
          <w:szCs w:val="28"/>
        </w:rPr>
      </w:pPr>
      <w:r w:rsidRPr="000451A8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 О.Ю. Кудрявцев</w:t>
      </w:r>
    </w:p>
    <w:p w:rsidR="000451A8" w:rsidRPr="00B940E3" w:rsidRDefault="000451A8" w:rsidP="000451A8">
      <w:pPr>
        <w:pStyle w:val="2"/>
        <w:shd w:val="clear" w:color="auto" w:fill="auto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0451A8" w:rsidRDefault="000451A8" w:rsidP="000451A8">
      <w:pPr>
        <w:pStyle w:val="2"/>
        <w:shd w:val="clear" w:color="auto" w:fill="auto"/>
        <w:spacing w:line="240" w:lineRule="auto"/>
        <w:jc w:val="left"/>
        <w:rPr>
          <w:rFonts w:ascii="Times New Roman" w:hAnsi="Times New Roman"/>
          <w:sz w:val="20"/>
          <w:szCs w:val="20"/>
        </w:rPr>
      </w:pPr>
    </w:p>
    <w:p w:rsidR="000451A8" w:rsidRDefault="000451A8" w:rsidP="000451A8">
      <w:pPr>
        <w:pStyle w:val="2"/>
        <w:shd w:val="clear" w:color="auto" w:fill="auto"/>
        <w:spacing w:line="240" w:lineRule="auto"/>
        <w:jc w:val="left"/>
        <w:rPr>
          <w:rFonts w:ascii="Times New Roman" w:hAnsi="Times New Roman"/>
          <w:sz w:val="20"/>
          <w:szCs w:val="20"/>
        </w:rPr>
      </w:pPr>
    </w:p>
    <w:p w:rsidR="000451A8" w:rsidRDefault="000451A8" w:rsidP="000451A8">
      <w:pPr>
        <w:pStyle w:val="2"/>
        <w:shd w:val="clear" w:color="auto" w:fill="auto"/>
        <w:spacing w:line="240" w:lineRule="auto"/>
        <w:jc w:val="left"/>
        <w:rPr>
          <w:rFonts w:ascii="Times New Roman" w:hAnsi="Times New Roman"/>
          <w:sz w:val="20"/>
          <w:szCs w:val="20"/>
        </w:rPr>
      </w:pPr>
    </w:p>
    <w:p w:rsidR="000451A8" w:rsidRDefault="000451A8" w:rsidP="000451A8">
      <w:pPr>
        <w:pStyle w:val="2"/>
        <w:shd w:val="clear" w:color="auto" w:fill="auto"/>
        <w:spacing w:line="240" w:lineRule="auto"/>
        <w:jc w:val="left"/>
        <w:rPr>
          <w:rFonts w:ascii="Times New Roman" w:hAnsi="Times New Roman"/>
          <w:sz w:val="20"/>
          <w:szCs w:val="20"/>
        </w:rPr>
      </w:pPr>
    </w:p>
    <w:p w:rsidR="000451A8" w:rsidRDefault="000451A8" w:rsidP="000451A8">
      <w:pPr>
        <w:pStyle w:val="2"/>
        <w:shd w:val="clear" w:color="auto" w:fill="auto"/>
        <w:spacing w:line="240" w:lineRule="auto"/>
        <w:jc w:val="left"/>
        <w:rPr>
          <w:rFonts w:ascii="Times New Roman" w:hAnsi="Times New Roman"/>
          <w:sz w:val="20"/>
          <w:szCs w:val="20"/>
        </w:rPr>
      </w:pPr>
    </w:p>
    <w:p w:rsidR="000451A8" w:rsidRDefault="000451A8" w:rsidP="000451A8">
      <w:pPr>
        <w:pStyle w:val="2"/>
        <w:shd w:val="clear" w:color="auto" w:fill="auto"/>
        <w:spacing w:line="240" w:lineRule="auto"/>
        <w:jc w:val="left"/>
        <w:rPr>
          <w:rFonts w:ascii="Times New Roman" w:hAnsi="Times New Roman"/>
          <w:sz w:val="20"/>
          <w:szCs w:val="20"/>
        </w:rPr>
      </w:pPr>
    </w:p>
    <w:p w:rsidR="000451A8" w:rsidRDefault="000451A8" w:rsidP="000451A8">
      <w:pPr>
        <w:pStyle w:val="2"/>
        <w:shd w:val="clear" w:color="auto" w:fill="auto"/>
        <w:spacing w:line="240" w:lineRule="auto"/>
        <w:jc w:val="left"/>
        <w:rPr>
          <w:rFonts w:ascii="Times New Roman" w:hAnsi="Times New Roman"/>
          <w:sz w:val="20"/>
          <w:szCs w:val="20"/>
        </w:rPr>
      </w:pPr>
    </w:p>
    <w:p w:rsidR="000451A8" w:rsidRPr="00507CF3" w:rsidRDefault="006F2152" w:rsidP="000451A8">
      <w:pPr>
        <w:pStyle w:val="2"/>
        <w:shd w:val="clear" w:color="auto" w:fill="auto"/>
        <w:spacing w:line="240" w:lineRule="auto"/>
        <w:jc w:val="lef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Иванова Оксана Олеговна</w:t>
      </w:r>
    </w:p>
    <w:p w:rsidR="000451A8" w:rsidRDefault="006F2152" w:rsidP="000451A8">
      <w:pPr>
        <w:pStyle w:val="2"/>
        <w:shd w:val="clear" w:color="auto" w:fill="auto"/>
        <w:spacing w:line="240" w:lineRule="auto"/>
        <w:jc w:val="lef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8(38353)21-</w:t>
      </w:r>
      <w:r w:rsidR="000451A8">
        <w:rPr>
          <w:rFonts w:ascii="Times New Roman" w:hAnsi="Times New Roman"/>
          <w:sz w:val="20"/>
          <w:szCs w:val="20"/>
        </w:rPr>
        <w:t>4</w:t>
      </w:r>
      <w:r>
        <w:rPr>
          <w:rFonts w:ascii="Times New Roman" w:hAnsi="Times New Roman"/>
          <w:sz w:val="20"/>
          <w:szCs w:val="20"/>
        </w:rPr>
        <w:t>54</w:t>
      </w:r>
    </w:p>
    <w:p w:rsidR="001D610E" w:rsidRPr="001D610E" w:rsidRDefault="000451A8" w:rsidP="001D61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w:t xml:space="preserve"> </w:t>
      </w:r>
    </w:p>
    <w:p w:rsidR="00AB20A1" w:rsidRPr="001D610E" w:rsidRDefault="007271BE" w:rsidP="004D45D7">
      <w:pPr>
        <w:spacing w:after="0" w:line="240" w:lineRule="auto"/>
        <w:ind w:left="1202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УТВЕРЖДЕН</w:t>
      </w:r>
    </w:p>
    <w:p w:rsidR="007271BE" w:rsidRDefault="001D610E" w:rsidP="004D45D7">
      <w:pPr>
        <w:spacing w:after="0" w:line="240" w:lineRule="auto"/>
        <w:ind w:left="1202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AB20A1" w:rsidRPr="001D6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остановлением</w:t>
      </w:r>
    </w:p>
    <w:p w:rsidR="00AB20A1" w:rsidRDefault="00AB20A1" w:rsidP="004D45D7">
      <w:pPr>
        <w:spacing w:after="0" w:line="240" w:lineRule="auto"/>
        <w:ind w:left="1202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</w:t>
      </w:r>
      <w:r w:rsidR="007C12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D6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Баганского </w:t>
      </w:r>
      <w:r w:rsidR="007C12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сельсовета</w:t>
      </w:r>
    </w:p>
    <w:p w:rsidR="007C1216" w:rsidRPr="001D610E" w:rsidRDefault="007C1216" w:rsidP="004D45D7">
      <w:pPr>
        <w:spacing w:after="0" w:line="240" w:lineRule="auto"/>
        <w:ind w:left="1202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Баганского района </w:t>
      </w:r>
    </w:p>
    <w:p w:rsidR="00AB20A1" w:rsidRPr="001D610E" w:rsidRDefault="00AB20A1" w:rsidP="004D45D7">
      <w:pPr>
        <w:spacing w:after="0" w:line="240" w:lineRule="auto"/>
        <w:ind w:left="1202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</w:t>
      </w:r>
    </w:p>
    <w:p w:rsidR="0018082C" w:rsidRDefault="001D610E" w:rsidP="00EF0D48">
      <w:pPr>
        <w:spacing w:after="0" w:line="240" w:lineRule="auto"/>
        <w:ind w:left="1202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C12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4D45D7" w:rsidRPr="001D6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</w:t>
      </w:r>
      <w:r w:rsidR="006F2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17.07.2017  №  164</w:t>
      </w:r>
    </w:p>
    <w:p w:rsidR="00EF0D48" w:rsidRPr="0018082C" w:rsidRDefault="00EF0D48" w:rsidP="00EF0D48">
      <w:pPr>
        <w:spacing w:after="0" w:line="240" w:lineRule="auto"/>
        <w:ind w:left="1202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8082C" w:rsidRPr="007271BE" w:rsidRDefault="0018082C" w:rsidP="004A261E">
      <w:pPr>
        <w:pStyle w:val="ConsPlusNormal"/>
        <w:ind w:firstLine="540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7271BE">
        <w:rPr>
          <w:rFonts w:ascii="Times New Roman" w:hAnsi="Times New Roman" w:cs="Times New Roman"/>
          <w:bCs/>
          <w:color w:val="000000"/>
          <w:sz w:val="28"/>
          <w:szCs w:val="28"/>
        </w:rPr>
        <w:t>ПОРЯДОК </w:t>
      </w:r>
      <w:r w:rsidRPr="007271BE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7271BE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314B85" w:rsidRPr="007271BE">
        <w:rPr>
          <w:rFonts w:ascii="Times New Roman" w:hAnsi="Times New Roman" w:cs="Times New Roman"/>
          <w:bCs/>
          <w:color w:val="000000"/>
          <w:sz w:val="28"/>
          <w:szCs w:val="28"/>
        </w:rPr>
        <w:t> оценки </w:t>
      </w:r>
      <w:r w:rsidRPr="007271BE">
        <w:rPr>
          <w:rFonts w:ascii="Times New Roman" w:hAnsi="Times New Roman" w:cs="Times New Roman"/>
          <w:bCs/>
          <w:color w:val="000000"/>
          <w:sz w:val="28"/>
          <w:szCs w:val="28"/>
        </w:rPr>
        <w:t> эффективности   предоставленных</w:t>
      </w:r>
      <w:r w:rsidR="007C121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7271BE">
        <w:rPr>
          <w:rFonts w:ascii="Times New Roman" w:hAnsi="Times New Roman" w:cs="Times New Roman"/>
          <w:bCs/>
          <w:color w:val="000000"/>
          <w:sz w:val="28"/>
          <w:szCs w:val="28"/>
        </w:rPr>
        <w:t>налоговых</w:t>
      </w:r>
      <w:r w:rsidR="007C121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7271BE">
        <w:rPr>
          <w:rFonts w:ascii="Times New Roman" w:hAnsi="Times New Roman" w:cs="Times New Roman"/>
          <w:bCs/>
          <w:color w:val="000000"/>
          <w:sz w:val="28"/>
          <w:szCs w:val="28"/>
        </w:rPr>
        <w:t>льгот</w:t>
      </w:r>
      <w:r w:rsidR="007C121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4A261E" w:rsidRPr="007271BE">
        <w:rPr>
          <w:rFonts w:ascii="Times New Roman" w:hAnsi="Times New Roman" w:cs="Times New Roman"/>
          <w:sz w:val="28"/>
          <w:szCs w:val="28"/>
        </w:rPr>
        <w:t>в</w:t>
      </w:r>
      <w:r w:rsidR="007C1216">
        <w:rPr>
          <w:rFonts w:ascii="Times New Roman" w:hAnsi="Times New Roman" w:cs="Times New Roman"/>
          <w:sz w:val="28"/>
          <w:szCs w:val="28"/>
        </w:rPr>
        <w:t xml:space="preserve"> Баганском сельсовете  Баганского района</w:t>
      </w:r>
      <w:r w:rsidR="004A261E" w:rsidRPr="007271BE">
        <w:rPr>
          <w:rFonts w:ascii="Times New Roman" w:hAnsi="Times New Roman" w:cs="Times New Roman"/>
          <w:sz w:val="28"/>
          <w:szCs w:val="28"/>
        </w:rPr>
        <w:t xml:space="preserve"> Новосибирской </w:t>
      </w:r>
      <w:r w:rsidR="00466100" w:rsidRPr="007271BE">
        <w:rPr>
          <w:rFonts w:ascii="Times New Roman" w:hAnsi="Times New Roman" w:cs="Times New Roman"/>
          <w:bCs/>
          <w:color w:val="000000"/>
          <w:sz w:val="28"/>
          <w:szCs w:val="28"/>
        </w:rPr>
        <w:t>области иным категориям налогоплательщиков</w:t>
      </w:r>
    </w:p>
    <w:p w:rsidR="004A261E" w:rsidRPr="007271BE" w:rsidRDefault="004A261E" w:rsidP="004A261E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8082C" w:rsidRPr="007271BE" w:rsidRDefault="00D54B2E" w:rsidP="004A261E">
      <w:pPr>
        <w:spacing w:after="0" w:line="240" w:lineRule="auto"/>
        <w:ind w:left="2280" w:right="1200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7271B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I</w:t>
      </w:r>
      <w:r w:rsidR="0018082C" w:rsidRPr="007271B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.Общие положения</w:t>
      </w:r>
    </w:p>
    <w:p w:rsidR="004A261E" w:rsidRPr="0018082C" w:rsidRDefault="004A261E" w:rsidP="004A261E">
      <w:pPr>
        <w:spacing w:after="0" w:line="240" w:lineRule="auto"/>
        <w:ind w:left="2280" w:right="120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73888" w:rsidRDefault="00053EBE" w:rsidP="00053EBE">
      <w:pPr>
        <w:pStyle w:val="ConsPlusNormal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1.</w:t>
      </w:r>
      <w:r w:rsidR="0018082C" w:rsidRPr="0018082C">
        <w:rPr>
          <w:rFonts w:ascii="Times New Roman" w:hAnsi="Times New Roman" w:cs="Times New Roman"/>
          <w:color w:val="000000"/>
          <w:sz w:val="28"/>
          <w:szCs w:val="28"/>
        </w:rPr>
        <w:t xml:space="preserve">Настоящий Порядок </w:t>
      </w:r>
      <w:r w:rsidR="00166FDD">
        <w:rPr>
          <w:rFonts w:ascii="Times New Roman" w:hAnsi="Times New Roman" w:cs="Times New Roman"/>
          <w:color w:val="000000"/>
          <w:sz w:val="28"/>
          <w:szCs w:val="28"/>
        </w:rPr>
        <w:t xml:space="preserve">определяет </w:t>
      </w:r>
      <w:r w:rsidR="00973888">
        <w:rPr>
          <w:rFonts w:ascii="Times New Roman" w:hAnsi="Times New Roman" w:cs="Times New Roman"/>
          <w:color w:val="000000"/>
          <w:sz w:val="28"/>
          <w:szCs w:val="28"/>
        </w:rPr>
        <w:t xml:space="preserve">механизм и </w:t>
      </w:r>
      <w:r w:rsidR="00166FDD">
        <w:rPr>
          <w:rFonts w:ascii="Times New Roman" w:hAnsi="Times New Roman" w:cs="Times New Roman"/>
          <w:color w:val="000000"/>
          <w:sz w:val="28"/>
          <w:szCs w:val="28"/>
        </w:rPr>
        <w:t>цели</w:t>
      </w:r>
      <w:r w:rsidR="0018082C" w:rsidRPr="0018082C">
        <w:rPr>
          <w:rFonts w:ascii="Times New Roman" w:hAnsi="Times New Roman" w:cs="Times New Roman"/>
          <w:color w:val="000000"/>
          <w:sz w:val="28"/>
          <w:szCs w:val="28"/>
        </w:rPr>
        <w:t xml:space="preserve"> проведения оценки </w:t>
      </w:r>
      <w:r w:rsidR="00166FDD">
        <w:rPr>
          <w:rFonts w:ascii="Times New Roman" w:hAnsi="Times New Roman" w:cs="Times New Roman"/>
          <w:color w:val="000000"/>
          <w:sz w:val="28"/>
          <w:szCs w:val="28"/>
        </w:rPr>
        <w:t>эффе</w:t>
      </w:r>
      <w:r w:rsidR="00973888">
        <w:rPr>
          <w:rFonts w:ascii="Times New Roman" w:hAnsi="Times New Roman" w:cs="Times New Roman"/>
          <w:color w:val="000000"/>
          <w:sz w:val="28"/>
          <w:szCs w:val="28"/>
        </w:rPr>
        <w:t>ктивности</w:t>
      </w:r>
      <w:r w:rsidR="00B00C99">
        <w:rPr>
          <w:rFonts w:ascii="Times New Roman" w:hAnsi="Times New Roman" w:cs="Times New Roman"/>
          <w:color w:val="000000"/>
          <w:sz w:val="28"/>
          <w:szCs w:val="28"/>
        </w:rPr>
        <w:t xml:space="preserve"> предоставленных </w:t>
      </w:r>
      <w:r w:rsidR="0018082C" w:rsidRPr="0018082C">
        <w:rPr>
          <w:rFonts w:ascii="Times New Roman" w:hAnsi="Times New Roman" w:cs="Times New Roman"/>
          <w:color w:val="000000"/>
          <w:sz w:val="28"/>
          <w:szCs w:val="28"/>
        </w:rPr>
        <w:t>налоговых льгот</w:t>
      </w:r>
      <w:r w:rsidR="004A261E">
        <w:rPr>
          <w:rFonts w:ascii="Times New Roman" w:hAnsi="Times New Roman" w:cs="Times New Roman"/>
          <w:color w:val="000000"/>
          <w:sz w:val="28"/>
          <w:szCs w:val="28"/>
        </w:rPr>
        <w:t xml:space="preserve"> в </w:t>
      </w:r>
      <w:r w:rsidR="007C1216">
        <w:rPr>
          <w:rFonts w:ascii="Times New Roman" w:hAnsi="Times New Roman" w:cs="Times New Roman"/>
          <w:color w:val="000000"/>
          <w:sz w:val="28"/>
          <w:szCs w:val="28"/>
        </w:rPr>
        <w:t xml:space="preserve">Баганском сельсовете </w:t>
      </w:r>
      <w:r w:rsidR="004A261E" w:rsidRPr="001D610E">
        <w:rPr>
          <w:rFonts w:ascii="Times New Roman" w:hAnsi="Times New Roman" w:cs="Times New Roman"/>
          <w:sz w:val="28"/>
          <w:szCs w:val="28"/>
        </w:rPr>
        <w:t>Баганско</w:t>
      </w:r>
      <w:r w:rsidR="007C1216">
        <w:rPr>
          <w:rFonts w:ascii="Times New Roman" w:hAnsi="Times New Roman" w:cs="Times New Roman"/>
          <w:sz w:val="28"/>
          <w:szCs w:val="28"/>
        </w:rPr>
        <w:t>го района</w:t>
      </w:r>
      <w:r w:rsidR="004A261E" w:rsidRPr="001D610E">
        <w:rPr>
          <w:rFonts w:ascii="Times New Roman" w:hAnsi="Times New Roman" w:cs="Times New Roman"/>
          <w:sz w:val="28"/>
          <w:szCs w:val="28"/>
        </w:rPr>
        <w:t xml:space="preserve"> </w:t>
      </w:r>
      <w:r w:rsidR="0018082C" w:rsidRPr="0018082C">
        <w:rPr>
          <w:rFonts w:ascii="Times New Roman" w:hAnsi="Times New Roman" w:cs="Times New Roman"/>
          <w:color w:val="000000"/>
          <w:sz w:val="28"/>
          <w:szCs w:val="28"/>
        </w:rPr>
        <w:t>Новосибирской области</w:t>
      </w:r>
      <w:r w:rsidR="007C121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73888" w:rsidRPr="00973888">
        <w:rPr>
          <w:rFonts w:ascii="Times New Roman" w:hAnsi="Times New Roman" w:cs="Times New Roman"/>
          <w:bCs/>
          <w:color w:val="000000"/>
          <w:sz w:val="28"/>
          <w:szCs w:val="28"/>
        </w:rPr>
        <w:t>иным категориям налогоплательщиков</w:t>
      </w:r>
      <w:r w:rsidR="0018082C" w:rsidRPr="0018082C">
        <w:rPr>
          <w:rFonts w:ascii="Times New Roman" w:hAnsi="Times New Roman" w:cs="Times New Roman"/>
          <w:color w:val="000000"/>
          <w:sz w:val="28"/>
          <w:szCs w:val="28"/>
        </w:rPr>
        <w:t xml:space="preserve"> (д</w:t>
      </w:r>
      <w:r w:rsidR="00973888">
        <w:rPr>
          <w:rFonts w:ascii="Times New Roman" w:hAnsi="Times New Roman" w:cs="Times New Roman"/>
          <w:color w:val="000000"/>
          <w:sz w:val="28"/>
          <w:szCs w:val="28"/>
        </w:rPr>
        <w:t>алее – налоговые льготы</w:t>
      </w:r>
      <w:r w:rsidR="004A261E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97388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73888" w:rsidRDefault="00053EBE" w:rsidP="00053EBE">
      <w:pPr>
        <w:pStyle w:val="ConsPlusNormal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2.</w:t>
      </w:r>
      <w:r w:rsidR="00E3300A" w:rsidRPr="00973888">
        <w:rPr>
          <w:rFonts w:ascii="Times New Roman" w:hAnsi="Times New Roman" w:cs="Times New Roman"/>
          <w:color w:val="000000"/>
          <w:sz w:val="28"/>
          <w:szCs w:val="28"/>
        </w:rPr>
        <w:t>Оценкаэ</w:t>
      </w:r>
      <w:r w:rsidR="006F215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3300A" w:rsidRPr="00973888">
        <w:rPr>
          <w:rFonts w:ascii="Times New Roman" w:hAnsi="Times New Roman" w:cs="Times New Roman"/>
          <w:color w:val="000000"/>
          <w:sz w:val="28"/>
          <w:szCs w:val="28"/>
        </w:rPr>
        <w:t>ффективности проводится в отношении налоговых льгот по местным налогам, подлежащим зачи</w:t>
      </w:r>
      <w:r w:rsidR="007C1216">
        <w:rPr>
          <w:rFonts w:ascii="Times New Roman" w:hAnsi="Times New Roman" w:cs="Times New Roman"/>
          <w:color w:val="000000"/>
          <w:sz w:val="28"/>
          <w:szCs w:val="28"/>
        </w:rPr>
        <w:t>слению в бюджет сельсовета</w:t>
      </w:r>
      <w:r w:rsidR="004A261E" w:rsidRPr="0097388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755CE7" w:rsidRPr="00973888" w:rsidRDefault="00053EBE" w:rsidP="00053EBE">
      <w:pPr>
        <w:pStyle w:val="ConsPlusNormal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3.</w:t>
      </w:r>
      <w:r w:rsidR="00261FCA" w:rsidRPr="00973888">
        <w:rPr>
          <w:rFonts w:ascii="Times New Roman" w:hAnsi="Times New Roman" w:cs="Times New Roman"/>
          <w:color w:val="000000"/>
          <w:sz w:val="28"/>
          <w:szCs w:val="28"/>
        </w:rPr>
        <w:t>Оценка эффективности налоговых льгот проводится в целях:</w:t>
      </w:r>
    </w:p>
    <w:p w:rsidR="00261FCA" w:rsidRPr="00053EBE" w:rsidRDefault="00053EBE" w:rsidP="00053EBE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1).С</w:t>
      </w:r>
      <w:r w:rsidR="00261FCA" w:rsidRPr="00053E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овершенствования системы налоговых льгот;</w:t>
      </w:r>
    </w:p>
    <w:p w:rsidR="00261FCA" w:rsidRPr="00261FCA" w:rsidRDefault="00053EBE" w:rsidP="00053EBE">
      <w:pPr>
        <w:pStyle w:val="ConsPlusNormal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2). П</w:t>
      </w:r>
      <w:r w:rsidR="00261FCA" w:rsidRPr="00261FCA">
        <w:rPr>
          <w:rFonts w:ascii="Times New Roman" w:hAnsi="Times New Roman" w:cs="Times New Roman"/>
          <w:sz w:val="28"/>
          <w:szCs w:val="28"/>
        </w:rPr>
        <w:t>ринятия необходимых мер по изменению или отмене низкоэффективных или неэффективных налоговых льгот, изменению оснований, порядка и условий их применения;</w:t>
      </w:r>
    </w:p>
    <w:p w:rsidR="00973888" w:rsidRPr="00053EBE" w:rsidRDefault="00053EBE" w:rsidP="00053EBE">
      <w:pPr>
        <w:spacing w:after="0" w:line="240" w:lineRule="auto"/>
        <w:ind w:right="-1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3). О</w:t>
      </w:r>
      <w:r w:rsidR="00261FCA" w:rsidRPr="00053EBE">
        <w:rPr>
          <w:rFonts w:ascii="Times New Roman" w:hAnsi="Times New Roman" w:cs="Times New Roman"/>
          <w:sz w:val="28"/>
          <w:szCs w:val="28"/>
        </w:rPr>
        <w:t>беспечения оптимального выбора категорий налогоплательщиков для установления налоговых льгот.</w:t>
      </w:r>
    </w:p>
    <w:p w:rsidR="00973888" w:rsidRPr="00053EBE" w:rsidRDefault="00053EBE" w:rsidP="00053EBE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4.</w:t>
      </w:r>
      <w:r w:rsidR="00261FCA" w:rsidRPr="00053E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Оценка эффективности налоговых льгот проводится</w:t>
      </w:r>
      <w:r w:rsidR="007C12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E32B8" w:rsidRPr="00053E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ответственным должностным лицом </w:t>
      </w:r>
      <w:r w:rsidR="0018082C" w:rsidRPr="00053E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</w:t>
      </w:r>
      <w:r w:rsidR="007C12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A261E" w:rsidRPr="00053E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Баганского </w:t>
      </w:r>
      <w:r w:rsidR="007C12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сельсовета Баганского </w:t>
      </w:r>
      <w:r w:rsidR="004A261E" w:rsidRPr="00053E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района Новосибирской области</w:t>
      </w:r>
      <w:r w:rsidR="007C12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273CF" w:rsidRPr="00053E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(далее-</w:t>
      </w:r>
      <w:r w:rsidR="00DE32B8" w:rsidRPr="00053E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ответственное должностное лицо</w:t>
      </w:r>
      <w:r w:rsidR="007273CF" w:rsidRPr="00053E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</w:t>
      </w:r>
      <w:r w:rsidR="0018082C" w:rsidRPr="00053E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или специалист</w:t>
      </w:r>
      <w:r w:rsidR="00261FCA" w:rsidRPr="00053E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ами</w:t>
      </w:r>
      <w:r w:rsidR="0018082C" w:rsidRPr="00053E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(эксперт</w:t>
      </w:r>
      <w:r w:rsidR="00261FCA" w:rsidRPr="00053E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ами</w:t>
      </w:r>
      <w:r w:rsidR="0018082C" w:rsidRPr="00053E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привлеченны</w:t>
      </w:r>
      <w:r w:rsidR="00261FCA" w:rsidRPr="00053E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</w:t>
      </w:r>
      <w:r w:rsidR="00EF0D48" w:rsidRPr="00053E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 стороны (по согласованию).</w:t>
      </w:r>
    </w:p>
    <w:p w:rsidR="00973888" w:rsidRPr="00053EBE" w:rsidRDefault="00053EBE" w:rsidP="00053EBE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5.</w:t>
      </w:r>
      <w:r w:rsidR="00A111DE" w:rsidRPr="00053EBE">
        <w:rPr>
          <w:rFonts w:ascii="Times New Roman" w:hAnsi="Times New Roman" w:cs="Times New Roman"/>
          <w:sz w:val="28"/>
          <w:szCs w:val="28"/>
        </w:rPr>
        <w:t>Оценка эффективности налоговых льгот включает в себя оценку бюджетной, экономической и социальной эффективности налоговых льгот.</w:t>
      </w:r>
    </w:p>
    <w:p w:rsidR="00A111DE" w:rsidRPr="00053EBE" w:rsidRDefault="00053EBE" w:rsidP="00053EBE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6.</w:t>
      </w:r>
      <w:r w:rsidR="00A111DE" w:rsidRPr="00053EBE">
        <w:rPr>
          <w:rFonts w:ascii="Times New Roman" w:hAnsi="Times New Roman" w:cs="Times New Roman"/>
          <w:sz w:val="28"/>
          <w:szCs w:val="28"/>
        </w:rPr>
        <w:t>Оценка бюджетной эффективности налоговых льгот представляет собой оценку влияния налоговых льгот на объемы доходов и расходов бюджета</w:t>
      </w:r>
      <w:r w:rsidR="007C1216">
        <w:rPr>
          <w:rFonts w:ascii="Times New Roman" w:hAnsi="Times New Roman" w:cs="Times New Roman"/>
          <w:sz w:val="28"/>
          <w:szCs w:val="28"/>
        </w:rPr>
        <w:t xml:space="preserve"> Баганского сельсовета</w:t>
      </w:r>
      <w:r w:rsidR="00A111DE" w:rsidRPr="00053EBE">
        <w:rPr>
          <w:rFonts w:ascii="Times New Roman" w:hAnsi="Times New Roman" w:cs="Times New Roman"/>
          <w:sz w:val="28"/>
          <w:szCs w:val="28"/>
        </w:rPr>
        <w:t>.</w:t>
      </w:r>
    </w:p>
    <w:p w:rsidR="00A111DE" w:rsidRDefault="00A111DE" w:rsidP="007C1216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111DE">
        <w:rPr>
          <w:rFonts w:ascii="Times New Roman" w:hAnsi="Times New Roman" w:cs="Times New Roman"/>
          <w:sz w:val="28"/>
          <w:szCs w:val="28"/>
        </w:rPr>
        <w:t>Оценка экономической эффективности налоговых льгот представляет собой оценку влияния налоговых льгот на динамику производственных и финансовых результатов деятельности тех категорий налогоплательщиков, которым они предоставлены.</w:t>
      </w:r>
    </w:p>
    <w:p w:rsidR="00DE32B8" w:rsidRDefault="00DE32B8" w:rsidP="007C1216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32B8">
        <w:rPr>
          <w:rFonts w:ascii="Times New Roman" w:hAnsi="Times New Roman" w:cs="Times New Roman"/>
          <w:sz w:val="28"/>
          <w:szCs w:val="28"/>
        </w:rPr>
        <w:t xml:space="preserve">Оценка социальной эффективности налоговых льгот представляет собой социальные последствия налоговых льгот, определяемые показателями, отражающими значимость поддерживаемой с помощью налоговой льготы деятельности налогоплательщика, либо показателями, подтверждающими создание благоприятных условий развития инфраструктуры социальной сферы и </w:t>
      </w:r>
      <w:r w:rsidRPr="00DE32B8">
        <w:rPr>
          <w:rFonts w:ascii="Times New Roman" w:hAnsi="Times New Roman" w:cs="Times New Roman"/>
          <w:sz w:val="28"/>
          <w:szCs w:val="28"/>
        </w:rPr>
        <w:lastRenderedPageBreak/>
        <w:t xml:space="preserve">повышение социальной защищенности населения </w:t>
      </w:r>
      <w:r>
        <w:rPr>
          <w:rFonts w:ascii="Times New Roman" w:hAnsi="Times New Roman" w:cs="Times New Roman"/>
          <w:sz w:val="28"/>
          <w:szCs w:val="28"/>
        </w:rPr>
        <w:t xml:space="preserve">Баганского </w:t>
      </w:r>
      <w:r w:rsidR="007C1216">
        <w:rPr>
          <w:rFonts w:ascii="Times New Roman" w:hAnsi="Times New Roman" w:cs="Times New Roman"/>
          <w:sz w:val="28"/>
          <w:szCs w:val="28"/>
        </w:rPr>
        <w:t xml:space="preserve">сельсовета Баганского </w:t>
      </w:r>
      <w:r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DE32B8">
        <w:rPr>
          <w:rFonts w:ascii="Times New Roman" w:hAnsi="Times New Roman" w:cs="Times New Roman"/>
          <w:sz w:val="28"/>
          <w:szCs w:val="28"/>
        </w:rPr>
        <w:t>(создание новых рабочих мест, улучшение условий труда, сохранение рабочих мест для малоимущих и социальн</w:t>
      </w:r>
      <w:r w:rsidR="00386A0C">
        <w:rPr>
          <w:rFonts w:ascii="Times New Roman" w:hAnsi="Times New Roman" w:cs="Times New Roman"/>
          <w:sz w:val="28"/>
          <w:szCs w:val="28"/>
        </w:rPr>
        <w:t xml:space="preserve">о незащищенных слоев населения </w:t>
      </w:r>
      <w:r>
        <w:rPr>
          <w:rFonts w:ascii="Times New Roman" w:hAnsi="Times New Roman" w:cs="Times New Roman"/>
          <w:sz w:val="28"/>
          <w:szCs w:val="28"/>
        </w:rPr>
        <w:t>и т.д.</w:t>
      </w:r>
      <w:r w:rsidRPr="00DE32B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B712A" w:rsidRDefault="00CB712A" w:rsidP="00053EBE">
      <w:pPr>
        <w:pStyle w:val="ConsPlusNormal"/>
        <w:ind w:left="720" w:firstLine="698"/>
        <w:jc w:val="both"/>
        <w:rPr>
          <w:rFonts w:ascii="Times New Roman" w:hAnsi="Times New Roman" w:cs="Times New Roman"/>
          <w:sz w:val="28"/>
          <w:szCs w:val="28"/>
        </w:rPr>
      </w:pPr>
    </w:p>
    <w:p w:rsidR="00053EBE" w:rsidRPr="00A111DE" w:rsidRDefault="00053EBE" w:rsidP="00053EBE">
      <w:pPr>
        <w:pStyle w:val="ConsPlusNormal"/>
        <w:ind w:left="720" w:firstLine="698"/>
        <w:jc w:val="both"/>
        <w:rPr>
          <w:rFonts w:ascii="Times New Roman" w:hAnsi="Times New Roman" w:cs="Times New Roman"/>
          <w:sz w:val="28"/>
          <w:szCs w:val="28"/>
        </w:rPr>
      </w:pPr>
    </w:p>
    <w:p w:rsidR="00A111DE" w:rsidRPr="00A111DE" w:rsidRDefault="00053EBE" w:rsidP="00053EB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A111DE" w:rsidRPr="00A111DE">
        <w:rPr>
          <w:rFonts w:ascii="Times New Roman" w:hAnsi="Times New Roman" w:cs="Times New Roman"/>
          <w:sz w:val="28"/>
          <w:szCs w:val="28"/>
        </w:rPr>
        <w:t xml:space="preserve">Оценка эффективности налоговых льгот осуществляется в соответствии с </w:t>
      </w:r>
      <w:hyperlink w:anchor="P317" w:history="1">
        <w:r w:rsidR="00A111DE" w:rsidRPr="007273CF">
          <w:rPr>
            <w:rFonts w:ascii="Times New Roman" w:hAnsi="Times New Roman" w:cs="Times New Roman"/>
            <w:color w:val="000000" w:themeColor="text1"/>
            <w:sz w:val="28"/>
            <w:szCs w:val="28"/>
          </w:rPr>
          <w:t>Методикой</w:t>
        </w:r>
      </w:hyperlink>
      <w:r w:rsidR="007C1216">
        <w:t xml:space="preserve"> </w:t>
      </w:r>
      <w:r w:rsidR="00A111DE" w:rsidRPr="00A111DE">
        <w:rPr>
          <w:rFonts w:ascii="Times New Roman" w:hAnsi="Times New Roman" w:cs="Times New Roman"/>
          <w:sz w:val="28"/>
          <w:szCs w:val="28"/>
        </w:rPr>
        <w:t>оценки эффективности предоставленных налоговых льгот в</w:t>
      </w:r>
      <w:r w:rsidR="007C1216">
        <w:rPr>
          <w:rFonts w:ascii="Times New Roman" w:hAnsi="Times New Roman" w:cs="Times New Roman"/>
          <w:sz w:val="28"/>
          <w:szCs w:val="28"/>
        </w:rPr>
        <w:t xml:space="preserve"> </w:t>
      </w:r>
      <w:r w:rsidR="007273CF">
        <w:rPr>
          <w:rFonts w:ascii="Times New Roman" w:hAnsi="Times New Roman" w:cs="Times New Roman"/>
          <w:sz w:val="28"/>
          <w:szCs w:val="28"/>
        </w:rPr>
        <w:t xml:space="preserve">Баганском </w:t>
      </w:r>
      <w:r w:rsidR="007C1216">
        <w:rPr>
          <w:rFonts w:ascii="Times New Roman" w:hAnsi="Times New Roman" w:cs="Times New Roman"/>
          <w:sz w:val="28"/>
          <w:szCs w:val="28"/>
        </w:rPr>
        <w:t>сельсовете Баганского района</w:t>
      </w:r>
      <w:r w:rsidR="007273CF">
        <w:rPr>
          <w:rFonts w:ascii="Times New Roman" w:hAnsi="Times New Roman" w:cs="Times New Roman"/>
          <w:sz w:val="28"/>
          <w:szCs w:val="28"/>
        </w:rPr>
        <w:t xml:space="preserve"> </w:t>
      </w:r>
      <w:r w:rsidR="00314B85" w:rsidRPr="009424A8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="00A111DE" w:rsidRPr="00A111DE">
        <w:rPr>
          <w:rFonts w:ascii="Times New Roman" w:hAnsi="Times New Roman" w:cs="Times New Roman"/>
          <w:sz w:val="28"/>
          <w:szCs w:val="28"/>
        </w:rPr>
        <w:t>иным категориям налогоплательщиков</w:t>
      </w:r>
      <w:r w:rsidR="004B63AF">
        <w:rPr>
          <w:rFonts w:ascii="Times New Roman" w:hAnsi="Times New Roman" w:cs="Times New Roman"/>
          <w:sz w:val="28"/>
          <w:szCs w:val="28"/>
        </w:rPr>
        <w:t>, утвержденной настоящим постановлением,</w:t>
      </w:r>
      <w:r w:rsidR="007C1216">
        <w:rPr>
          <w:rFonts w:ascii="Times New Roman" w:hAnsi="Times New Roman" w:cs="Times New Roman"/>
          <w:sz w:val="28"/>
          <w:szCs w:val="28"/>
        </w:rPr>
        <w:t xml:space="preserve"> </w:t>
      </w:r>
      <w:r w:rsidR="00A111DE" w:rsidRPr="00A111DE">
        <w:rPr>
          <w:rFonts w:ascii="Times New Roman" w:hAnsi="Times New Roman" w:cs="Times New Roman"/>
          <w:sz w:val="28"/>
          <w:szCs w:val="28"/>
        </w:rPr>
        <w:t>путем расчетов показателей эффективности налоговых льгот.</w:t>
      </w:r>
    </w:p>
    <w:p w:rsidR="00A111DE" w:rsidRPr="00A111DE" w:rsidRDefault="00A111DE" w:rsidP="00053EB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111DE">
        <w:rPr>
          <w:rFonts w:ascii="Times New Roman" w:hAnsi="Times New Roman" w:cs="Times New Roman"/>
          <w:sz w:val="28"/>
          <w:szCs w:val="28"/>
        </w:rPr>
        <w:t>Расчеты показателей эффективности налоговых льгот производятся на основании данных налоговой, статистической, финансовой отчетности, а также иной информации, позволяющей произвести необходимые расчеты.</w:t>
      </w:r>
    </w:p>
    <w:p w:rsidR="0076321F" w:rsidRDefault="0076321F" w:rsidP="00314B8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F775F5" w:rsidRPr="00053EBE" w:rsidRDefault="00F775F5" w:rsidP="00F775F5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3EBE">
        <w:rPr>
          <w:rFonts w:ascii="Times New Roman" w:eastAsia="Times New Roman" w:hAnsi="Times New Roman" w:cs="Times New Roman"/>
          <w:sz w:val="28"/>
          <w:szCs w:val="28"/>
          <w:lang w:eastAsia="ru-RU"/>
        </w:rPr>
        <w:t>II. Порядок проведения оценки эффективности налоговых льгот</w:t>
      </w:r>
    </w:p>
    <w:p w:rsidR="00F775F5" w:rsidRPr="00053EBE" w:rsidRDefault="00F775F5" w:rsidP="00F775F5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75F5" w:rsidRDefault="00F775F5" w:rsidP="00053EB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5F5">
        <w:rPr>
          <w:rFonts w:ascii="Times New Roman" w:eastAsia="Times New Roman" w:hAnsi="Times New Roman" w:cs="Times New Roman"/>
          <w:sz w:val="28"/>
          <w:szCs w:val="28"/>
          <w:lang w:eastAsia="ru-RU"/>
        </w:rPr>
        <w:t>8.</w:t>
      </w:r>
      <w:r w:rsidR="004B63AF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Ответственное должностное лицо ежегодно проводи</w:t>
      </w:r>
      <w:r w:rsidRPr="00F775F5">
        <w:rPr>
          <w:rFonts w:ascii="Times New Roman" w:eastAsia="Times New Roman" w:hAnsi="Times New Roman" w:cs="Times New Roman"/>
          <w:sz w:val="28"/>
          <w:szCs w:val="28"/>
          <w:lang w:eastAsia="ru-RU"/>
        </w:rPr>
        <w:t>т оценку эффективности налоговых льгот за отчетный финансовый год и в срок до 1 ию</w:t>
      </w:r>
      <w:r w:rsidR="007273CF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 w:rsidRPr="00F775F5">
        <w:rPr>
          <w:rFonts w:ascii="Times New Roman" w:eastAsia="Times New Roman" w:hAnsi="Times New Roman" w:cs="Times New Roman"/>
          <w:sz w:val="28"/>
          <w:szCs w:val="28"/>
          <w:lang w:eastAsia="ru-RU"/>
        </w:rPr>
        <w:t>я тек</w:t>
      </w:r>
      <w:r w:rsidR="004B63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ущего финансового года формирует </w:t>
      </w:r>
      <w:hyperlink w:anchor="P102" w:history="1">
        <w:r w:rsidRPr="007273CF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отчет</w:t>
        </w:r>
      </w:hyperlink>
      <w:r w:rsidRPr="00F775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результатах оценки эффективности налоговых льгот по фо</w:t>
      </w:r>
      <w:r w:rsidR="007273CF">
        <w:rPr>
          <w:rFonts w:ascii="Times New Roman" w:eastAsia="Times New Roman" w:hAnsi="Times New Roman" w:cs="Times New Roman"/>
          <w:sz w:val="28"/>
          <w:szCs w:val="28"/>
          <w:lang w:eastAsia="ru-RU"/>
        </w:rPr>
        <w:t>рме, установленной приложением №</w:t>
      </w:r>
      <w:r w:rsidRPr="00F775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к настоящему Порядку, с приложением произведенных расчетов.</w:t>
      </w:r>
    </w:p>
    <w:p w:rsidR="00B84193" w:rsidRDefault="00B84193" w:rsidP="00053EB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193"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>
        <w:rPr>
          <w:rFonts w:ascii="Times New Roman" w:hAnsi="Times New Roman" w:cs="Times New Roman"/>
          <w:sz w:val="28"/>
          <w:szCs w:val="28"/>
        </w:rPr>
        <w:t>сформированного отчета</w:t>
      </w:r>
      <w:r w:rsidRPr="00B84193">
        <w:rPr>
          <w:rFonts w:ascii="Times New Roman" w:hAnsi="Times New Roman" w:cs="Times New Roman"/>
          <w:sz w:val="28"/>
          <w:szCs w:val="28"/>
        </w:rPr>
        <w:t xml:space="preserve"> о результатах оценки эффективности налоговых льгот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ответственное должностное лицо:</w:t>
      </w:r>
    </w:p>
    <w:p w:rsidR="00B84193" w:rsidRDefault="00B84193" w:rsidP="00053EB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Pr="00B84193">
        <w:rPr>
          <w:rFonts w:ascii="Times New Roman" w:hAnsi="Times New Roman" w:cs="Times New Roman"/>
          <w:sz w:val="28"/>
          <w:szCs w:val="28"/>
        </w:rPr>
        <w:t xml:space="preserve">проводит анализ эффективности налоговых льгот; </w:t>
      </w:r>
    </w:p>
    <w:p w:rsidR="00B84193" w:rsidRDefault="00B84193" w:rsidP="00053EB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4193">
        <w:rPr>
          <w:rFonts w:ascii="Times New Roman" w:hAnsi="Times New Roman" w:cs="Times New Roman"/>
          <w:sz w:val="28"/>
          <w:szCs w:val="28"/>
        </w:rPr>
        <w:t xml:space="preserve">2) осуществляет подготовку предложений по сохранению, изменению или отмене низкоэффективных или неэффективных налоговых льгот; </w:t>
      </w:r>
    </w:p>
    <w:p w:rsidR="00B84193" w:rsidRPr="00B84193" w:rsidRDefault="00B84193" w:rsidP="00053EB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193">
        <w:rPr>
          <w:rFonts w:ascii="Times New Roman" w:hAnsi="Times New Roman" w:cs="Times New Roman"/>
          <w:sz w:val="28"/>
          <w:szCs w:val="28"/>
        </w:rPr>
        <w:t xml:space="preserve">3) формирует сводный отчет о результатах оценки эффективности предоставленных налоговых льгот </w:t>
      </w:r>
      <w:r>
        <w:rPr>
          <w:rFonts w:ascii="Times New Roman" w:hAnsi="Times New Roman" w:cs="Times New Roman"/>
          <w:sz w:val="28"/>
          <w:szCs w:val="28"/>
        </w:rPr>
        <w:t xml:space="preserve">в Баганском </w:t>
      </w:r>
      <w:r w:rsidR="007C1216">
        <w:rPr>
          <w:rFonts w:ascii="Times New Roman" w:hAnsi="Times New Roman" w:cs="Times New Roman"/>
          <w:sz w:val="28"/>
          <w:szCs w:val="28"/>
        </w:rPr>
        <w:t>сельсовете Баганского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84193">
        <w:rPr>
          <w:rFonts w:ascii="Times New Roman" w:hAnsi="Times New Roman" w:cs="Times New Roman"/>
          <w:sz w:val="28"/>
          <w:szCs w:val="28"/>
        </w:rPr>
        <w:t xml:space="preserve">за отчетный финансовый год по форме, установленной приложением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Pr="00B84193">
        <w:rPr>
          <w:rFonts w:ascii="Times New Roman" w:hAnsi="Times New Roman" w:cs="Times New Roman"/>
          <w:sz w:val="28"/>
          <w:szCs w:val="28"/>
        </w:rPr>
        <w:t xml:space="preserve">2 к настоящему Порядку, в срок до 1 сентября текущего финансового года, и направляет в </w:t>
      </w:r>
      <w:r>
        <w:rPr>
          <w:rFonts w:ascii="Times New Roman" w:hAnsi="Times New Roman" w:cs="Times New Roman"/>
          <w:sz w:val="28"/>
          <w:szCs w:val="28"/>
        </w:rPr>
        <w:t xml:space="preserve">министерство финансов и налоговой политики Новосибирской области </w:t>
      </w:r>
      <w:r w:rsidRPr="00B84193">
        <w:rPr>
          <w:rFonts w:ascii="Times New Roman" w:hAnsi="Times New Roman" w:cs="Times New Roman"/>
          <w:sz w:val="28"/>
          <w:szCs w:val="28"/>
        </w:rPr>
        <w:t>для принятия решения о целесообразности сохранения (отмены) предоставленных льгот.</w:t>
      </w:r>
    </w:p>
    <w:p w:rsidR="0076321F" w:rsidRPr="00B84193" w:rsidRDefault="0076321F" w:rsidP="00053E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64742" w:rsidRDefault="00764742" w:rsidP="00053E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  <w:sectPr w:rsidR="00764742" w:rsidSect="008B187E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76321F" w:rsidRPr="00053EBE" w:rsidRDefault="00FD70A4" w:rsidP="0076474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</w:t>
      </w:r>
      <w:r w:rsidR="00764742" w:rsidRPr="00053EBE">
        <w:rPr>
          <w:rFonts w:ascii="Times New Roman" w:eastAsia="Calibri" w:hAnsi="Times New Roman" w:cs="Times New Roman"/>
          <w:sz w:val="28"/>
          <w:szCs w:val="28"/>
        </w:rPr>
        <w:t xml:space="preserve"> №1</w:t>
      </w:r>
    </w:p>
    <w:p w:rsidR="00764742" w:rsidRPr="00053EBE" w:rsidRDefault="00764742" w:rsidP="0076474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53EBE">
        <w:rPr>
          <w:rFonts w:ascii="Times New Roman" w:eastAsia="Calibri" w:hAnsi="Times New Roman" w:cs="Times New Roman"/>
          <w:sz w:val="28"/>
          <w:szCs w:val="28"/>
        </w:rPr>
        <w:t xml:space="preserve">к Порядку </w:t>
      </w:r>
    </w:p>
    <w:p w:rsidR="00764742" w:rsidRPr="00053EBE" w:rsidRDefault="00764742" w:rsidP="0076474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53EBE">
        <w:rPr>
          <w:rFonts w:ascii="Times New Roman" w:eastAsia="Calibri" w:hAnsi="Times New Roman" w:cs="Times New Roman"/>
          <w:sz w:val="28"/>
          <w:szCs w:val="28"/>
        </w:rPr>
        <w:t>оценки эффективности</w:t>
      </w:r>
    </w:p>
    <w:p w:rsidR="00764742" w:rsidRPr="00053EBE" w:rsidRDefault="00764742" w:rsidP="0076474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53EBE">
        <w:rPr>
          <w:rFonts w:ascii="Times New Roman" w:eastAsia="Calibri" w:hAnsi="Times New Roman" w:cs="Times New Roman"/>
          <w:sz w:val="28"/>
          <w:szCs w:val="28"/>
        </w:rPr>
        <w:t>предоставленных налоговых льгот</w:t>
      </w:r>
    </w:p>
    <w:p w:rsidR="007C1216" w:rsidRDefault="00764742" w:rsidP="00DE32B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53EBE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="007273CF" w:rsidRPr="00053EBE">
        <w:rPr>
          <w:rFonts w:ascii="Times New Roman" w:eastAsia="Calibri" w:hAnsi="Times New Roman" w:cs="Times New Roman"/>
          <w:sz w:val="28"/>
          <w:szCs w:val="28"/>
        </w:rPr>
        <w:t xml:space="preserve">Баганском </w:t>
      </w:r>
      <w:r w:rsidR="007C1216">
        <w:rPr>
          <w:rFonts w:ascii="Times New Roman" w:eastAsia="Calibri" w:hAnsi="Times New Roman" w:cs="Times New Roman"/>
          <w:sz w:val="28"/>
          <w:szCs w:val="28"/>
        </w:rPr>
        <w:t>сельсовете Баганского района</w:t>
      </w:r>
    </w:p>
    <w:p w:rsidR="00764742" w:rsidRPr="00053EBE" w:rsidRDefault="00764742" w:rsidP="00DE32B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53EBE">
        <w:rPr>
          <w:rFonts w:ascii="Times New Roman" w:eastAsia="Calibri" w:hAnsi="Times New Roman" w:cs="Times New Roman"/>
          <w:sz w:val="28"/>
          <w:szCs w:val="28"/>
        </w:rPr>
        <w:t xml:space="preserve"> Новосибирской области</w:t>
      </w:r>
    </w:p>
    <w:p w:rsidR="00764742" w:rsidRPr="00053EBE" w:rsidRDefault="00764742" w:rsidP="0076474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53EBE">
        <w:rPr>
          <w:rFonts w:ascii="Times New Roman" w:eastAsia="Calibri" w:hAnsi="Times New Roman" w:cs="Times New Roman"/>
          <w:sz w:val="28"/>
          <w:szCs w:val="28"/>
        </w:rPr>
        <w:t>иным категориям налогоплательщиков</w:t>
      </w:r>
    </w:p>
    <w:p w:rsidR="00764742" w:rsidRPr="00053EBE" w:rsidRDefault="00764742" w:rsidP="0076474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76321F" w:rsidRDefault="0076321F" w:rsidP="00E3300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6321F" w:rsidRPr="009354BD" w:rsidRDefault="003103E1" w:rsidP="007273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9354BD">
        <w:rPr>
          <w:rFonts w:ascii="Times New Roman" w:eastAsia="Calibri" w:hAnsi="Times New Roman" w:cs="Times New Roman"/>
          <w:sz w:val="24"/>
          <w:szCs w:val="24"/>
        </w:rPr>
        <w:t>Отчет о результатах оценки эффективности предоставленных налоговых льгот,</w:t>
      </w:r>
    </w:p>
    <w:p w:rsidR="003103E1" w:rsidRPr="009354BD" w:rsidRDefault="00C92DC3" w:rsidP="007273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а</w:t>
      </w:r>
      <w:r w:rsidR="003103E1" w:rsidRPr="009354BD">
        <w:rPr>
          <w:rFonts w:ascii="Times New Roman" w:eastAsia="Calibri" w:hAnsi="Times New Roman" w:cs="Times New Roman"/>
          <w:sz w:val="24"/>
          <w:szCs w:val="24"/>
        </w:rPr>
        <w:t>дминистрируемых</w:t>
      </w:r>
      <w:r w:rsidR="00DE32B8">
        <w:rPr>
          <w:rFonts w:ascii="Times New Roman" w:eastAsia="Calibri" w:hAnsi="Times New Roman" w:cs="Times New Roman"/>
          <w:sz w:val="24"/>
          <w:szCs w:val="24"/>
        </w:rPr>
        <w:t>______________________</w:t>
      </w:r>
      <w:r w:rsidR="00CB712A">
        <w:rPr>
          <w:rFonts w:ascii="Times New Roman" w:eastAsia="Calibri" w:hAnsi="Times New Roman" w:cs="Times New Roman"/>
          <w:sz w:val="24"/>
          <w:szCs w:val="24"/>
        </w:rPr>
        <w:t>________</w:t>
      </w:r>
      <w:r w:rsidR="003103E1" w:rsidRPr="009354BD">
        <w:rPr>
          <w:rFonts w:ascii="Times New Roman" w:eastAsia="Calibri" w:hAnsi="Times New Roman" w:cs="Times New Roman"/>
          <w:sz w:val="24"/>
          <w:szCs w:val="24"/>
        </w:rPr>
        <w:t>за ______год</w:t>
      </w:r>
    </w:p>
    <w:p w:rsidR="003103E1" w:rsidRPr="00CB712A" w:rsidRDefault="00CB712A" w:rsidP="00CB712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CB712A">
        <w:rPr>
          <w:rFonts w:ascii="Times New Roman" w:eastAsia="Calibri" w:hAnsi="Times New Roman" w:cs="Times New Roman"/>
          <w:sz w:val="20"/>
          <w:szCs w:val="20"/>
        </w:rPr>
        <w:t>(наименование муниципального района)</w:t>
      </w:r>
    </w:p>
    <w:p w:rsidR="0076321F" w:rsidRPr="009354BD" w:rsidRDefault="0076321F" w:rsidP="00E3300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4"/>
        <w:tblW w:w="14895" w:type="dxa"/>
        <w:tblLayout w:type="fixed"/>
        <w:tblLook w:val="04A0"/>
      </w:tblPr>
      <w:tblGrid>
        <w:gridCol w:w="609"/>
        <w:gridCol w:w="1059"/>
        <w:gridCol w:w="992"/>
        <w:gridCol w:w="1559"/>
        <w:gridCol w:w="1418"/>
        <w:gridCol w:w="1559"/>
        <w:gridCol w:w="1134"/>
        <w:gridCol w:w="992"/>
        <w:gridCol w:w="992"/>
        <w:gridCol w:w="1134"/>
        <w:gridCol w:w="1276"/>
        <w:gridCol w:w="2171"/>
      </w:tblGrid>
      <w:tr w:rsidR="009354BD" w:rsidRPr="009354BD" w:rsidTr="00EA011D">
        <w:tc>
          <w:tcPr>
            <w:tcW w:w="609" w:type="dxa"/>
            <w:vMerge w:val="restart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1059" w:type="dxa"/>
            <w:vMerge w:val="restart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Статья НПА, которым установлены налоговые льготы</w:t>
            </w:r>
          </w:p>
        </w:tc>
        <w:tc>
          <w:tcPr>
            <w:tcW w:w="992" w:type="dxa"/>
            <w:vMerge w:val="restart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Наименование налога</w:t>
            </w:r>
          </w:p>
        </w:tc>
        <w:tc>
          <w:tcPr>
            <w:tcW w:w="1559" w:type="dxa"/>
            <w:vMerge w:val="restart"/>
          </w:tcPr>
          <w:p w:rsidR="009354BD" w:rsidRPr="009354BD" w:rsidRDefault="009354BD" w:rsidP="009354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Категория налогоплательщиков, которым предоставлены налоговые льготы</w:t>
            </w:r>
          </w:p>
        </w:tc>
        <w:tc>
          <w:tcPr>
            <w:tcW w:w="1418" w:type="dxa"/>
            <w:vMerge w:val="restart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Количество налогоплательщиков, воспользовавшихся налоговыми льготами</w:t>
            </w:r>
          </w:p>
        </w:tc>
        <w:tc>
          <w:tcPr>
            <w:tcW w:w="1559" w:type="dxa"/>
            <w:vMerge w:val="restart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Доля налогоплательщиков, воспользовавшихся налоговыми льготами, в общем объеме налогоплательщиков иной категории (в %)</w:t>
            </w:r>
          </w:p>
        </w:tc>
        <w:tc>
          <w:tcPr>
            <w:tcW w:w="1134" w:type="dxa"/>
            <w:vMerge w:val="restart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Объем предоставленных налоговых льгот, тыс. рублей</w:t>
            </w:r>
          </w:p>
        </w:tc>
        <w:tc>
          <w:tcPr>
            <w:tcW w:w="4394" w:type="dxa"/>
            <w:gridSpan w:val="4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Показатели эффективности налоговых льгот</w:t>
            </w:r>
          </w:p>
        </w:tc>
        <w:tc>
          <w:tcPr>
            <w:tcW w:w="2171" w:type="dxa"/>
          </w:tcPr>
          <w:p w:rsidR="009354BD" w:rsidRPr="009354BD" w:rsidRDefault="009354BD" w:rsidP="009354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Выводы и предложения по оценке эффективности налоговых льгот</w:t>
            </w:r>
          </w:p>
        </w:tc>
      </w:tr>
      <w:tr w:rsidR="009354BD" w:rsidRPr="009354BD" w:rsidTr="00EA011D">
        <w:tc>
          <w:tcPr>
            <w:tcW w:w="609" w:type="dxa"/>
            <w:vMerge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59" w:type="dxa"/>
            <w:vMerge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Бюджетная эффективность (Кбэф)</w:t>
            </w:r>
          </w:p>
        </w:tc>
        <w:tc>
          <w:tcPr>
            <w:tcW w:w="992" w:type="dxa"/>
          </w:tcPr>
          <w:p w:rsidR="009354BD" w:rsidRPr="009354BD" w:rsidRDefault="00EA011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Экономическая эффективность (Кээф)</w:t>
            </w:r>
          </w:p>
        </w:tc>
        <w:tc>
          <w:tcPr>
            <w:tcW w:w="1134" w:type="dxa"/>
          </w:tcPr>
          <w:p w:rsidR="009354BD" w:rsidRPr="009354BD" w:rsidRDefault="00EA011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Социальная эффективность (Ксэф)</w:t>
            </w:r>
          </w:p>
        </w:tc>
        <w:tc>
          <w:tcPr>
            <w:tcW w:w="1276" w:type="dxa"/>
          </w:tcPr>
          <w:p w:rsidR="009354BD" w:rsidRPr="009354BD" w:rsidRDefault="00EA011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Показатель эффективности (Эфнл)</w:t>
            </w:r>
          </w:p>
        </w:tc>
        <w:tc>
          <w:tcPr>
            <w:tcW w:w="2171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354BD" w:rsidRPr="009354BD" w:rsidTr="00EA011D">
        <w:tc>
          <w:tcPr>
            <w:tcW w:w="609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54BD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59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54BD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9354BD" w:rsidRPr="009354BD" w:rsidRDefault="009354BD" w:rsidP="009354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54BD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54BD"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8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54BD"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59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54BD"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54BD"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92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54BD"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992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54BD">
              <w:rPr>
                <w:rFonts w:ascii="Times New Roman" w:eastAsia="Calibri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134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54BD">
              <w:rPr>
                <w:rFonts w:ascii="Times New Roman" w:eastAsia="Calibri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76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54BD">
              <w:rPr>
                <w:rFonts w:ascii="Times New Roman" w:eastAsia="Calibri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171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54BD">
              <w:rPr>
                <w:rFonts w:ascii="Times New Roman" w:eastAsia="Calibri" w:hAnsi="Times New Roman" w:cs="Times New Roman"/>
                <w:sz w:val="20"/>
                <w:szCs w:val="20"/>
              </w:rPr>
              <w:t>12</w:t>
            </w:r>
          </w:p>
        </w:tc>
      </w:tr>
      <w:tr w:rsidR="009354BD" w:rsidRPr="009354BD" w:rsidTr="00EA011D">
        <w:tc>
          <w:tcPr>
            <w:tcW w:w="609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59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71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354BD" w:rsidRPr="009354BD" w:rsidTr="00EA011D">
        <w:tc>
          <w:tcPr>
            <w:tcW w:w="609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59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71" w:type="dxa"/>
          </w:tcPr>
          <w:p w:rsidR="009354BD" w:rsidRPr="009354BD" w:rsidRDefault="009354B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EA011D" w:rsidRPr="009354BD" w:rsidTr="00EA011D">
        <w:tc>
          <w:tcPr>
            <w:tcW w:w="609" w:type="dxa"/>
          </w:tcPr>
          <w:p w:rsidR="00EA011D" w:rsidRPr="009354BD" w:rsidRDefault="00EA011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59" w:type="dxa"/>
          </w:tcPr>
          <w:p w:rsidR="00EA011D" w:rsidRPr="009354BD" w:rsidRDefault="00EA011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EA011D" w:rsidRPr="009354BD" w:rsidRDefault="00EA011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EA011D" w:rsidRPr="009354BD" w:rsidRDefault="00EA011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EA011D" w:rsidRPr="009354BD" w:rsidRDefault="00EA011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EA011D" w:rsidRPr="009354BD" w:rsidRDefault="00EA011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A011D" w:rsidRPr="009354BD" w:rsidRDefault="00EA011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EA011D" w:rsidRPr="009354BD" w:rsidRDefault="00EA011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EA011D" w:rsidRPr="009354BD" w:rsidRDefault="00EA011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A011D" w:rsidRPr="009354BD" w:rsidRDefault="00EA011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EA011D" w:rsidRPr="009354BD" w:rsidRDefault="00EA011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71" w:type="dxa"/>
          </w:tcPr>
          <w:p w:rsidR="00EA011D" w:rsidRPr="009354BD" w:rsidRDefault="00EA011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EA011D" w:rsidRPr="009354BD" w:rsidTr="00EA011D">
        <w:tc>
          <w:tcPr>
            <w:tcW w:w="609" w:type="dxa"/>
          </w:tcPr>
          <w:p w:rsidR="00EA011D" w:rsidRPr="009354BD" w:rsidRDefault="00EA011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59" w:type="dxa"/>
          </w:tcPr>
          <w:p w:rsidR="00EA011D" w:rsidRPr="009354BD" w:rsidRDefault="00EA011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EA011D" w:rsidRPr="009354BD" w:rsidRDefault="00EA011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EA011D" w:rsidRPr="009354BD" w:rsidRDefault="00EA011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EA011D" w:rsidRPr="009354BD" w:rsidRDefault="00EA011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EA011D" w:rsidRPr="009354BD" w:rsidRDefault="00EA011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A011D" w:rsidRPr="009354BD" w:rsidRDefault="00EA011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EA011D" w:rsidRPr="009354BD" w:rsidRDefault="00EA011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EA011D" w:rsidRPr="009354BD" w:rsidRDefault="00EA011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A011D" w:rsidRPr="009354BD" w:rsidRDefault="00EA011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EA011D" w:rsidRPr="009354BD" w:rsidRDefault="00EA011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71" w:type="dxa"/>
          </w:tcPr>
          <w:p w:rsidR="00EA011D" w:rsidRPr="009354BD" w:rsidRDefault="00EA011D" w:rsidP="00E3300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76321F" w:rsidRPr="009354BD" w:rsidRDefault="0076321F" w:rsidP="00E3300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76321F" w:rsidRDefault="0076321F" w:rsidP="00E3300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6321F" w:rsidRDefault="0076321F" w:rsidP="00E3300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6321F" w:rsidRDefault="0076321F" w:rsidP="00E3300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6321F" w:rsidRDefault="0076321F" w:rsidP="00E3300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D70A4" w:rsidRDefault="00FD70A4" w:rsidP="00E3300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273CF" w:rsidRPr="00FD70A4" w:rsidRDefault="00FD70A4" w:rsidP="007273C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ПРИЛОЖЕНИЕ </w:t>
      </w:r>
      <w:r w:rsidR="007273CF" w:rsidRPr="00FD70A4">
        <w:rPr>
          <w:rFonts w:ascii="Times New Roman" w:eastAsia="Calibri" w:hAnsi="Times New Roman" w:cs="Times New Roman"/>
          <w:sz w:val="28"/>
          <w:szCs w:val="28"/>
        </w:rPr>
        <w:t>№ 2</w:t>
      </w:r>
    </w:p>
    <w:p w:rsidR="007273CF" w:rsidRPr="00FD70A4" w:rsidRDefault="007273CF" w:rsidP="007273C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D70A4">
        <w:rPr>
          <w:rFonts w:ascii="Times New Roman" w:eastAsia="Calibri" w:hAnsi="Times New Roman" w:cs="Times New Roman"/>
          <w:sz w:val="28"/>
          <w:szCs w:val="28"/>
        </w:rPr>
        <w:t xml:space="preserve">к Порядку </w:t>
      </w:r>
    </w:p>
    <w:p w:rsidR="007273CF" w:rsidRPr="00FD70A4" w:rsidRDefault="007273CF" w:rsidP="007273C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D70A4">
        <w:rPr>
          <w:rFonts w:ascii="Times New Roman" w:eastAsia="Calibri" w:hAnsi="Times New Roman" w:cs="Times New Roman"/>
          <w:sz w:val="28"/>
          <w:szCs w:val="28"/>
        </w:rPr>
        <w:t>оценки эффективности</w:t>
      </w:r>
    </w:p>
    <w:p w:rsidR="007273CF" w:rsidRPr="00FD70A4" w:rsidRDefault="007273CF" w:rsidP="007273C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D70A4">
        <w:rPr>
          <w:rFonts w:ascii="Times New Roman" w:eastAsia="Calibri" w:hAnsi="Times New Roman" w:cs="Times New Roman"/>
          <w:sz w:val="28"/>
          <w:szCs w:val="28"/>
        </w:rPr>
        <w:t>предоставленных налоговых льгот</w:t>
      </w:r>
    </w:p>
    <w:p w:rsidR="007C1216" w:rsidRDefault="007273CF" w:rsidP="00DE32B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D70A4">
        <w:rPr>
          <w:rFonts w:ascii="Times New Roman" w:eastAsia="Calibri" w:hAnsi="Times New Roman" w:cs="Times New Roman"/>
          <w:sz w:val="28"/>
          <w:szCs w:val="28"/>
        </w:rPr>
        <w:t>в Баганском</w:t>
      </w:r>
      <w:r w:rsidR="007C1216">
        <w:rPr>
          <w:rFonts w:ascii="Times New Roman" w:eastAsia="Calibri" w:hAnsi="Times New Roman" w:cs="Times New Roman"/>
          <w:sz w:val="28"/>
          <w:szCs w:val="28"/>
        </w:rPr>
        <w:t xml:space="preserve"> сельсовете Баганского  района</w:t>
      </w:r>
    </w:p>
    <w:p w:rsidR="007273CF" w:rsidRPr="00FD70A4" w:rsidRDefault="007273CF" w:rsidP="00DE32B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D70A4">
        <w:rPr>
          <w:rFonts w:ascii="Times New Roman" w:eastAsia="Calibri" w:hAnsi="Times New Roman" w:cs="Times New Roman"/>
          <w:sz w:val="28"/>
          <w:szCs w:val="28"/>
        </w:rPr>
        <w:t xml:space="preserve"> Новосибирской области</w:t>
      </w:r>
    </w:p>
    <w:p w:rsidR="007273CF" w:rsidRPr="00FD70A4" w:rsidRDefault="007273CF" w:rsidP="007273C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D70A4">
        <w:rPr>
          <w:rFonts w:ascii="Times New Roman" w:eastAsia="Calibri" w:hAnsi="Times New Roman" w:cs="Times New Roman"/>
          <w:sz w:val="28"/>
          <w:szCs w:val="28"/>
        </w:rPr>
        <w:t>иным категориям налогоплательщиков</w:t>
      </w:r>
    </w:p>
    <w:p w:rsidR="0076321F" w:rsidRPr="00FD70A4" w:rsidRDefault="0076321F" w:rsidP="00E3300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6321F" w:rsidRDefault="0076321F" w:rsidP="00E3300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6321F" w:rsidRPr="00EA011D" w:rsidRDefault="00EA011D" w:rsidP="00E3300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A011D">
        <w:rPr>
          <w:rFonts w:ascii="Times New Roman" w:eastAsia="Calibri" w:hAnsi="Times New Roman" w:cs="Times New Roman"/>
          <w:sz w:val="24"/>
          <w:szCs w:val="24"/>
        </w:rPr>
        <w:t>Сводный отчет</w:t>
      </w:r>
    </w:p>
    <w:p w:rsidR="00EA011D" w:rsidRPr="00EA011D" w:rsidRDefault="00EA011D" w:rsidP="00E3300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A011D">
        <w:rPr>
          <w:rFonts w:ascii="Times New Roman" w:eastAsia="Calibri" w:hAnsi="Times New Roman" w:cs="Times New Roman"/>
          <w:sz w:val="24"/>
          <w:szCs w:val="24"/>
        </w:rPr>
        <w:t xml:space="preserve">о результатах оценки эффективности предоставленных </w:t>
      </w:r>
    </w:p>
    <w:p w:rsidR="00EA011D" w:rsidRPr="00EA011D" w:rsidRDefault="00EA011D" w:rsidP="00E3300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A011D">
        <w:rPr>
          <w:rFonts w:ascii="Times New Roman" w:eastAsia="Calibri" w:hAnsi="Times New Roman" w:cs="Times New Roman"/>
          <w:sz w:val="24"/>
          <w:szCs w:val="24"/>
        </w:rPr>
        <w:t>налоговых льгот иным категориям налогоплательщиков</w:t>
      </w:r>
    </w:p>
    <w:p w:rsidR="00EA011D" w:rsidRDefault="00CB712A" w:rsidP="007273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__________</w:t>
      </w:r>
      <w:r w:rsidR="00DE32B8">
        <w:rPr>
          <w:rFonts w:ascii="Times New Roman" w:eastAsia="Calibri" w:hAnsi="Times New Roman" w:cs="Times New Roman"/>
          <w:sz w:val="24"/>
          <w:szCs w:val="24"/>
        </w:rPr>
        <w:t>________________________</w:t>
      </w:r>
      <w:r w:rsidR="00EA011D" w:rsidRPr="00EA011D">
        <w:rPr>
          <w:rFonts w:ascii="Times New Roman" w:eastAsia="Calibri" w:hAnsi="Times New Roman" w:cs="Times New Roman"/>
          <w:sz w:val="24"/>
          <w:szCs w:val="24"/>
        </w:rPr>
        <w:t xml:space="preserve">, за ______год </w:t>
      </w:r>
    </w:p>
    <w:p w:rsidR="00CB712A" w:rsidRPr="00CB712A" w:rsidRDefault="00CB712A" w:rsidP="00CB712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CB712A">
        <w:rPr>
          <w:rFonts w:ascii="Times New Roman" w:eastAsia="Calibri" w:hAnsi="Times New Roman" w:cs="Times New Roman"/>
          <w:sz w:val="20"/>
          <w:szCs w:val="20"/>
        </w:rPr>
        <w:t>(наименование муниципального района)</w:t>
      </w:r>
    </w:p>
    <w:p w:rsidR="00EA011D" w:rsidRPr="00EA011D" w:rsidRDefault="00EA011D" w:rsidP="00E3300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4"/>
        <w:tblW w:w="0" w:type="auto"/>
        <w:tblLayout w:type="fixed"/>
        <w:tblLook w:val="04A0"/>
      </w:tblPr>
      <w:tblGrid>
        <w:gridCol w:w="629"/>
        <w:gridCol w:w="1039"/>
        <w:gridCol w:w="992"/>
        <w:gridCol w:w="1032"/>
        <w:gridCol w:w="1032"/>
        <w:gridCol w:w="1032"/>
        <w:gridCol w:w="1032"/>
        <w:gridCol w:w="1117"/>
        <w:gridCol w:w="1134"/>
        <w:gridCol w:w="1053"/>
        <w:gridCol w:w="1053"/>
        <w:gridCol w:w="1027"/>
        <w:gridCol w:w="1027"/>
        <w:gridCol w:w="1510"/>
      </w:tblGrid>
      <w:tr w:rsidR="001E2A71" w:rsidTr="001E2A71">
        <w:tc>
          <w:tcPr>
            <w:tcW w:w="629" w:type="dxa"/>
            <w:vMerge w:val="restart"/>
          </w:tcPr>
          <w:p w:rsidR="001E2A71" w:rsidRPr="00EA011D" w:rsidRDefault="001E2A71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1039" w:type="dxa"/>
            <w:vMerge w:val="restart"/>
          </w:tcPr>
          <w:p w:rsidR="001E2A71" w:rsidRPr="00EA011D" w:rsidRDefault="001E2A71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Статья НПА, которым установлены налоговые льготы</w:t>
            </w:r>
          </w:p>
        </w:tc>
        <w:tc>
          <w:tcPr>
            <w:tcW w:w="992" w:type="dxa"/>
            <w:vMerge w:val="restart"/>
          </w:tcPr>
          <w:p w:rsidR="001E2A71" w:rsidRPr="00EA011D" w:rsidRDefault="001E2A71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Наименование налога</w:t>
            </w:r>
          </w:p>
        </w:tc>
        <w:tc>
          <w:tcPr>
            <w:tcW w:w="1032" w:type="dxa"/>
            <w:vMerge w:val="restart"/>
          </w:tcPr>
          <w:p w:rsidR="001E2A71" w:rsidRPr="00EA011D" w:rsidRDefault="001E2A71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Установление пониженной ставки по налогу или освобождение от налога</w:t>
            </w:r>
          </w:p>
        </w:tc>
        <w:tc>
          <w:tcPr>
            <w:tcW w:w="1032" w:type="dxa"/>
            <w:vMerge w:val="restart"/>
          </w:tcPr>
          <w:p w:rsidR="001E2A71" w:rsidRPr="00EA011D" w:rsidRDefault="001E2A71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Категория налогоплательщиков, которым предоставлены налоговые льготы</w:t>
            </w:r>
          </w:p>
        </w:tc>
        <w:tc>
          <w:tcPr>
            <w:tcW w:w="1032" w:type="dxa"/>
            <w:vMerge w:val="restart"/>
          </w:tcPr>
          <w:p w:rsidR="001E2A71" w:rsidRPr="00EA011D" w:rsidRDefault="001E2A71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ОМСУ, администрирующий налоговые льготы</w:t>
            </w:r>
          </w:p>
        </w:tc>
        <w:tc>
          <w:tcPr>
            <w:tcW w:w="1032" w:type="dxa"/>
            <w:vMerge w:val="restart"/>
          </w:tcPr>
          <w:p w:rsidR="001E2A71" w:rsidRPr="00EA011D" w:rsidRDefault="001E2A71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Количество налогоплательщиков, воспользовавшихся налоговыми льготами</w:t>
            </w:r>
          </w:p>
        </w:tc>
        <w:tc>
          <w:tcPr>
            <w:tcW w:w="1117" w:type="dxa"/>
            <w:vMerge w:val="restart"/>
          </w:tcPr>
          <w:p w:rsidR="001E2A71" w:rsidRPr="00EA011D" w:rsidRDefault="001E2A71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Доля налогоплательщиков, воспользовавшихся налоговыми льготами, в общем объеме налогоплательщиков данной категории (в %)</w:t>
            </w:r>
          </w:p>
        </w:tc>
        <w:tc>
          <w:tcPr>
            <w:tcW w:w="1134" w:type="dxa"/>
            <w:vMerge w:val="restart"/>
          </w:tcPr>
          <w:p w:rsidR="001E2A71" w:rsidRPr="00EA011D" w:rsidRDefault="001E2A71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Объем предоставленных налоговых льгот, тыс. рублей</w:t>
            </w:r>
          </w:p>
        </w:tc>
        <w:tc>
          <w:tcPr>
            <w:tcW w:w="4160" w:type="dxa"/>
            <w:gridSpan w:val="4"/>
          </w:tcPr>
          <w:p w:rsidR="001E2A71" w:rsidRPr="00EA011D" w:rsidRDefault="001E2A71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Показатели эффективности налоговых льгот</w:t>
            </w:r>
          </w:p>
        </w:tc>
        <w:tc>
          <w:tcPr>
            <w:tcW w:w="1510" w:type="dxa"/>
            <w:vMerge w:val="restart"/>
          </w:tcPr>
          <w:p w:rsidR="001E2A71" w:rsidRPr="00EA011D" w:rsidRDefault="001E2A71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Выводы и предложения по оценке эффективности налоговых льгот</w:t>
            </w:r>
          </w:p>
        </w:tc>
      </w:tr>
      <w:tr w:rsidR="001E2A71" w:rsidTr="001E2A71">
        <w:tc>
          <w:tcPr>
            <w:tcW w:w="629" w:type="dxa"/>
            <w:vMerge/>
          </w:tcPr>
          <w:p w:rsidR="001E2A71" w:rsidRPr="00EA011D" w:rsidRDefault="001E2A71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9" w:type="dxa"/>
            <w:vMerge/>
          </w:tcPr>
          <w:p w:rsidR="001E2A71" w:rsidRPr="00EA011D" w:rsidRDefault="001E2A71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E2A71" w:rsidRPr="00EA011D" w:rsidRDefault="001E2A71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2" w:type="dxa"/>
            <w:vMerge/>
          </w:tcPr>
          <w:p w:rsidR="001E2A71" w:rsidRPr="00EA011D" w:rsidRDefault="001E2A71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2" w:type="dxa"/>
            <w:vMerge/>
          </w:tcPr>
          <w:p w:rsidR="001E2A71" w:rsidRPr="00EA011D" w:rsidRDefault="001E2A71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2" w:type="dxa"/>
            <w:vMerge/>
          </w:tcPr>
          <w:p w:rsidR="001E2A71" w:rsidRPr="00EA011D" w:rsidRDefault="001E2A71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2" w:type="dxa"/>
            <w:vMerge/>
          </w:tcPr>
          <w:p w:rsidR="001E2A71" w:rsidRPr="00EA011D" w:rsidRDefault="001E2A71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17" w:type="dxa"/>
            <w:vMerge/>
          </w:tcPr>
          <w:p w:rsidR="001E2A71" w:rsidRPr="00EA011D" w:rsidRDefault="001E2A71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1E2A71" w:rsidRPr="00EA011D" w:rsidRDefault="001E2A71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53" w:type="dxa"/>
          </w:tcPr>
          <w:p w:rsidR="001E2A71" w:rsidRPr="00EA011D" w:rsidRDefault="001E2A71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Бюджетная эффективность (Кбэф)</w:t>
            </w:r>
          </w:p>
        </w:tc>
        <w:tc>
          <w:tcPr>
            <w:tcW w:w="1053" w:type="dxa"/>
          </w:tcPr>
          <w:p w:rsidR="001E2A71" w:rsidRPr="00EA011D" w:rsidRDefault="001E2A71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Экономическая эффективность (Кээф) </w:t>
            </w:r>
          </w:p>
        </w:tc>
        <w:tc>
          <w:tcPr>
            <w:tcW w:w="1027" w:type="dxa"/>
          </w:tcPr>
          <w:p w:rsidR="001E2A71" w:rsidRPr="00EA011D" w:rsidRDefault="001E2A71" w:rsidP="001E2A7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Социальная эффективность (Ксэф)</w:t>
            </w:r>
          </w:p>
        </w:tc>
        <w:tc>
          <w:tcPr>
            <w:tcW w:w="1027" w:type="dxa"/>
          </w:tcPr>
          <w:p w:rsidR="001E2A71" w:rsidRPr="00EA011D" w:rsidRDefault="001E2A71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Показатель эффективности (Эфнл)</w:t>
            </w:r>
          </w:p>
        </w:tc>
        <w:tc>
          <w:tcPr>
            <w:tcW w:w="1510" w:type="dxa"/>
            <w:vMerge/>
          </w:tcPr>
          <w:p w:rsidR="001E2A71" w:rsidRPr="00EA011D" w:rsidRDefault="001E2A71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1E2A71" w:rsidTr="001E2A71">
        <w:tc>
          <w:tcPr>
            <w:tcW w:w="629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A011D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39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A011D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A011D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03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A011D"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3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A011D"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03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A011D"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03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A011D"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117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A011D"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134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A011D">
              <w:rPr>
                <w:rFonts w:ascii="Times New Roman" w:eastAsia="Calibri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053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A011D">
              <w:rPr>
                <w:rFonts w:ascii="Times New Roman" w:eastAsia="Calibri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53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A011D">
              <w:rPr>
                <w:rFonts w:ascii="Times New Roman" w:eastAsia="Calibri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27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A011D">
              <w:rPr>
                <w:rFonts w:ascii="Times New Roman" w:eastAsia="Calibri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27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A011D">
              <w:rPr>
                <w:rFonts w:ascii="Times New Roman" w:eastAsia="Calibri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10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A011D">
              <w:rPr>
                <w:rFonts w:ascii="Times New Roman" w:eastAsia="Calibri" w:hAnsi="Times New Roman" w:cs="Times New Roman"/>
                <w:sz w:val="20"/>
                <w:szCs w:val="20"/>
              </w:rPr>
              <w:t>14</w:t>
            </w:r>
          </w:p>
        </w:tc>
      </w:tr>
      <w:tr w:rsidR="001E2A71" w:rsidTr="001E2A71">
        <w:tc>
          <w:tcPr>
            <w:tcW w:w="629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9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17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53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53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27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27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10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1E2A71" w:rsidTr="001E2A71">
        <w:tc>
          <w:tcPr>
            <w:tcW w:w="629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9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17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53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53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27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27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10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1E2A71" w:rsidTr="001E2A71">
        <w:tc>
          <w:tcPr>
            <w:tcW w:w="629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9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17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53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53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27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27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10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1E2A71" w:rsidTr="001E2A71">
        <w:tc>
          <w:tcPr>
            <w:tcW w:w="629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9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17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53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53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27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27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10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1E2A71" w:rsidTr="001E2A71">
        <w:tc>
          <w:tcPr>
            <w:tcW w:w="629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9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32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17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53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53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27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27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10" w:type="dxa"/>
          </w:tcPr>
          <w:p w:rsidR="00EA011D" w:rsidRPr="00EA011D" w:rsidRDefault="00EA011D" w:rsidP="00EA011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4E3B63" w:rsidRPr="007273CF" w:rsidRDefault="004E3B63" w:rsidP="007273CF">
      <w:pPr>
        <w:spacing w:after="0" w:line="240" w:lineRule="auto"/>
        <w:ind w:left="1202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4E3B63" w:rsidRPr="007273CF" w:rsidSect="00FD70A4">
          <w:pgSz w:w="16838" w:h="11906" w:orient="landscape"/>
          <w:pgMar w:top="567" w:right="1134" w:bottom="1418" w:left="1134" w:header="709" w:footer="709" w:gutter="0"/>
          <w:cols w:space="708"/>
          <w:docGrid w:linePitch="360"/>
        </w:sectPr>
      </w:pPr>
    </w:p>
    <w:p w:rsidR="007273CF" w:rsidRPr="001D610E" w:rsidRDefault="00FD70A4" w:rsidP="00FD70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УТВЕРЖДЕНА</w:t>
      </w:r>
    </w:p>
    <w:p w:rsidR="007273CF" w:rsidRPr="001D610E" w:rsidRDefault="007273CF" w:rsidP="00FD70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Pr="001D6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остановлением администрации</w:t>
      </w:r>
    </w:p>
    <w:p w:rsidR="007273CF" w:rsidRPr="001D610E" w:rsidRDefault="007C1216" w:rsidP="00FD70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Баганского сельсовета </w:t>
      </w:r>
      <w:r w:rsidR="007273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Баганского </w:t>
      </w:r>
      <w:r w:rsidR="007273CF" w:rsidRPr="001D6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района</w:t>
      </w:r>
    </w:p>
    <w:p w:rsidR="007273CF" w:rsidRPr="001D610E" w:rsidRDefault="007273CF" w:rsidP="00FD70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</w:t>
      </w:r>
    </w:p>
    <w:p w:rsidR="007273CF" w:rsidRDefault="007273CF" w:rsidP="00FD70A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C12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1D6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</w:t>
      </w:r>
      <w:r w:rsidR="007C12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17.07</w:t>
      </w:r>
      <w:r w:rsidR="00FD70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.2017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№</w:t>
      </w:r>
      <w:r w:rsidR="00FD70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F2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164</w:t>
      </w:r>
    </w:p>
    <w:p w:rsidR="004E3B63" w:rsidRPr="00FD70A4" w:rsidRDefault="004E3B63" w:rsidP="00FD70A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D70A4">
        <w:rPr>
          <w:rFonts w:ascii="Times New Roman" w:eastAsia="Calibri" w:hAnsi="Times New Roman" w:cs="Times New Roman"/>
          <w:sz w:val="28"/>
          <w:szCs w:val="28"/>
        </w:rPr>
        <w:t>Методика</w:t>
      </w:r>
    </w:p>
    <w:p w:rsidR="0076321F" w:rsidRPr="00FD70A4" w:rsidRDefault="004E3B63" w:rsidP="00FD70A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D70A4">
        <w:rPr>
          <w:rFonts w:ascii="Times New Roman" w:eastAsia="Calibri" w:hAnsi="Times New Roman" w:cs="Times New Roman"/>
          <w:sz w:val="28"/>
          <w:szCs w:val="28"/>
        </w:rPr>
        <w:t>оценки эффективности предоставленных налоговых льгот в</w:t>
      </w:r>
      <w:r w:rsidR="007C121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D1F12" w:rsidRPr="00FD70A4">
        <w:rPr>
          <w:rFonts w:ascii="Times New Roman" w:eastAsia="Calibri" w:hAnsi="Times New Roman" w:cs="Times New Roman"/>
          <w:sz w:val="28"/>
          <w:szCs w:val="28"/>
        </w:rPr>
        <w:t xml:space="preserve">Баганском </w:t>
      </w:r>
      <w:r w:rsidR="007C1216">
        <w:rPr>
          <w:rFonts w:ascii="Times New Roman" w:eastAsia="Calibri" w:hAnsi="Times New Roman" w:cs="Times New Roman"/>
          <w:sz w:val="28"/>
          <w:szCs w:val="28"/>
        </w:rPr>
        <w:t>сельсовете Баганского района</w:t>
      </w:r>
      <w:r w:rsidR="002D1F12" w:rsidRPr="00FD70A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D70A4">
        <w:rPr>
          <w:rFonts w:ascii="Times New Roman" w:eastAsia="Calibri" w:hAnsi="Times New Roman" w:cs="Times New Roman"/>
          <w:sz w:val="28"/>
          <w:szCs w:val="28"/>
        </w:rPr>
        <w:t>Новосибирской области иным категориям налогоплательщиков</w:t>
      </w:r>
    </w:p>
    <w:p w:rsidR="0076321F" w:rsidRPr="00FD70A4" w:rsidRDefault="0076321F" w:rsidP="00FD70A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9424A8" w:rsidRPr="00FD70A4" w:rsidRDefault="009424A8" w:rsidP="00FD70A4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D70A4">
        <w:rPr>
          <w:rFonts w:ascii="Times New Roman" w:hAnsi="Times New Roman" w:cs="Times New Roman"/>
          <w:sz w:val="28"/>
          <w:szCs w:val="28"/>
        </w:rPr>
        <w:t>I. Оценка бюджетной эффективности налоговых льгот</w:t>
      </w: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D1F12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24A8">
        <w:rPr>
          <w:rFonts w:ascii="Times New Roman" w:hAnsi="Times New Roman" w:cs="Times New Roman"/>
          <w:sz w:val="28"/>
          <w:szCs w:val="28"/>
        </w:rPr>
        <w:t>1. Оценка бюджетной эффективности налоговых льгот (далее - бюджетная эффективность) производится на основании расчета, в котором определяется эффект для бюджета</w:t>
      </w:r>
      <w:r w:rsidR="007C1216">
        <w:rPr>
          <w:rFonts w:ascii="Times New Roman" w:hAnsi="Times New Roman" w:cs="Times New Roman"/>
          <w:sz w:val="28"/>
          <w:szCs w:val="28"/>
        </w:rPr>
        <w:t xml:space="preserve"> </w:t>
      </w:r>
      <w:r w:rsidR="002D1F12">
        <w:rPr>
          <w:rFonts w:ascii="Times New Roman" w:hAnsi="Times New Roman" w:cs="Times New Roman"/>
          <w:sz w:val="28"/>
          <w:szCs w:val="28"/>
        </w:rPr>
        <w:t xml:space="preserve">Баганского </w:t>
      </w:r>
      <w:r w:rsidR="007C1216">
        <w:rPr>
          <w:rFonts w:ascii="Times New Roman" w:hAnsi="Times New Roman" w:cs="Times New Roman"/>
          <w:sz w:val="28"/>
          <w:szCs w:val="28"/>
        </w:rPr>
        <w:t xml:space="preserve">сельсовета Баганского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Pr="009424A8">
        <w:rPr>
          <w:rFonts w:ascii="Times New Roman" w:hAnsi="Times New Roman" w:cs="Times New Roman"/>
          <w:sz w:val="28"/>
          <w:szCs w:val="28"/>
        </w:rPr>
        <w:t xml:space="preserve"> Новосибирской области (далее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9424A8">
        <w:rPr>
          <w:rFonts w:ascii="Times New Roman" w:hAnsi="Times New Roman" w:cs="Times New Roman"/>
          <w:sz w:val="28"/>
          <w:szCs w:val="28"/>
        </w:rPr>
        <w:t>бюджет</w:t>
      </w:r>
      <w:r w:rsidR="002D1F12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9424A8">
        <w:rPr>
          <w:rFonts w:ascii="Times New Roman" w:hAnsi="Times New Roman" w:cs="Times New Roman"/>
          <w:sz w:val="28"/>
          <w:szCs w:val="28"/>
        </w:rPr>
        <w:t xml:space="preserve">) от предоставления налоговых льгот в </w:t>
      </w:r>
      <w:r w:rsidR="002D1F12">
        <w:rPr>
          <w:rFonts w:ascii="Times New Roman" w:hAnsi="Times New Roman" w:cs="Times New Roman"/>
          <w:sz w:val="28"/>
          <w:szCs w:val="28"/>
        </w:rPr>
        <w:t>районе</w:t>
      </w:r>
      <w:r w:rsidRPr="009424A8">
        <w:rPr>
          <w:rFonts w:ascii="Times New Roman" w:hAnsi="Times New Roman" w:cs="Times New Roman"/>
          <w:sz w:val="28"/>
          <w:szCs w:val="28"/>
        </w:rPr>
        <w:t>иным категориям налогоплательщиков (далее - налоговые льготы), выражающийся в увеличении поступлений налоговых платежей в</w:t>
      </w:r>
      <w:r w:rsidR="007C1216">
        <w:rPr>
          <w:rFonts w:ascii="Times New Roman" w:hAnsi="Times New Roman" w:cs="Times New Roman"/>
          <w:sz w:val="28"/>
          <w:szCs w:val="28"/>
        </w:rPr>
        <w:t xml:space="preserve"> </w:t>
      </w:r>
      <w:r w:rsidRPr="009424A8">
        <w:rPr>
          <w:rFonts w:ascii="Times New Roman" w:hAnsi="Times New Roman" w:cs="Times New Roman"/>
          <w:sz w:val="28"/>
          <w:szCs w:val="28"/>
        </w:rPr>
        <w:t>бюджет</w:t>
      </w:r>
      <w:r w:rsidR="007C1216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2D1F12">
        <w:rPr>
          <w:rFonts w:ascii="Times New Roman" w:hAnsi="Times New Roman" w:cs="Times New Roman"/>
          <w:sz w:val="28"/>
          <w:szCs w:val="28"/>
        </w:rPr>
        <w:t xml:space="preserve"> </w:t>
      </w:r>
      <w:r w:rsidRPr="009424A8">
        <w:rPr>
          <w:rFonts w:ascii="Times New Roman" w:hAnsi="Times New Roman" w:cs="Times New Roman"/>
          <w:sz w:val="28"/>
          <w:szCs w:val="28"/>
        </w:rPr>
        <w:t xml:space="preserve">по сравнению с величиной выпадающих доходов </w:t>
      </w:r>
      <w:r w:rsidR="002D1F12"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9424A8">
        <w:rPr>
          <w:rFonts w:ascii="Times New Roman" w:hAnsi="Times New Roman" w:cs="Times New Roman"/>
          <w:sz w:val="28"/>
          <w:szCs w:val="28"/>
        </w:rPr>
        <w:t>бюджета</w:t>
      </w:r>
      <w:r w:rsidR="002D1F12">
        <w:rPr>
          <w:rFonts w:ascii="Times New Roman" w:hAnsi="Times New Roman" w:cs="Times New Roman"/>
          <w:sz w:val="28"/>
          <w:szCs w:val="28"/>
        </w:rPr>
        <w:t>.</w:t>
      </w: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24A8">
        <w:rPr>
          <w:rFonts w:ascii="Times New Roman" w:hAnsi="Times New Roman" w:cs="Times New Roman"/>
          <w:sz w:val="28"/>
          <w:szCs w:val="28"/>
        </w:rPr>
        <w:t>2. Коэффициент бюджетной эффективности (Кбэф) рассчитывается по формуле:</w:t>
      </w: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424A8" w:rsidRPr="009424A8" w:rsidRDefault="009424A8" w:rsidP="00FD70A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424A8">
        <w:rPr>
          <w:rFonts w:ascii="Times New Roman" w:hAnsi="Times New Roman" w:cs="Times New Roman"/>
          <w:sz w:val="28"/>
          <w:szCs w:val="28"/>
        </w:rPr>
        <w:t>Кбэф = НП / ПБ, где:</w:t>
      </w: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24A8">
        <w:rPr>
          <w:rFonts w:ascii="Times New Roman" w:hAnsi="Times New Roman" w:cs="Times New Roman"/>
          <w:sz w:val="28"/>
          <w:szCs w:val="28"/>
        </w:rPr>
        <w:t>НП - объем прироста налоговых поступлений в бюджет</w:t>
      </w:r>
      <w:r w:rsidR="007C1216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424A8">
        <w:rPr>
          <w:rFonts w:ascii="Times New Roman" w:hAnsi="Times New Roman" w:cs="Times New Roman"/>
          <w:sz w:val="28"/>
          <w:szCs w:val="28"/>
        </w:rPr>
        <w:t>;</w:t>
      </w: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24A8">
        <w:rPr>
          <w:rFonts w:ascii="Times New Roman" w:hAnsi="Times New Roman" w:cs="Times New Roman"/>
          <w:sz w:val="28"/>
          <w:szCs w:val="28"/>
        </w:rPr>
        <w:t>ПБ - сумма потерь бюджета</w:t>
      </w:r>
      <w:r w:rsidR="007C1216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2D1F12">
        <w:rPr>
          <w:rFonts w:ascii="Times New Roman" w:hAnsi="Times New Roman" w:cs="Times New Roman"/>
          <w:sz w:val="28"/>
          <w:szCs w:val="28"/>
        </w:rPr>
        <w:t xml:space="preserve"> </w:t>
      </w:r>
      <w:r w:rsidRPr="009424A8">
        <w:rPr>
          <w:rFonts w:ascii="Times New Roman" w:hAnsi="Times New Roman" w:cs="Times New Roman"/>
          <w:sz w:val="28"/>
          <w:szCs w:val="28"/>
        </w:rPr>
        <w:t>от предоставления налоговых льгот.</w:t>
      </w: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24A8">
        <w:rPr>
          <w:rFonts w:ascii="Times New Roman" w:hAnsi="Times New Roman" w:cs="Times New Roman"/>
          <w:sz w:val="28"/>
          <w:szCs w:val="28"/>
        </w:rPr>
        <w:t>Сумма потерь бюджета</w:t>
      </w:r>
      <w:r w:rsidR="007C1216">
        <w:rPr>
          <w:rFonts w:ascii="Times New Roman" w:hAnsi="Times New Roman" w:cs="Times New Roman"/>
          <w:sz w:val="28"/>
          <w:szCs w:val="28"/>
        </w:rPr>
        <w:t xml:space="preserve">  сельсовета </w:t>
      </w:r>
      <w:r w:rsidRPr="009424A8">
        <w:rPr>
          <w:rFonts w:ascii="Times New Roman" w:hAnsi="Times New Roman" w:cs="Times New Roman"/>
          <w:sz w:val="28"/>
          <w:szCs w:val="28"/>
        </w:rPr>
        <w:t>от предоставления налоговых льгот (ПБ) рассчитывается по формуле:</w:t>
      </w: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424A8" w:rsidRPr="009424A8" w:rsidRDefault="009424A8" w:rsidP="00FD70A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424A8">
        <w:rPr>
          <w:rFonts w:ascii="Times New Roman" w:hAnsi="Times New Roman" w:cs="Times New Roman"/>
          <w:sz w:val="28"/>
          <w:szCs w:val="28"/>
        </w:rPr>
        <w:t>ПБ = (НБ x СН x НО) - (НБ x СНл x НО), где:</w:t>
      </w: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24A8">
        <w:rPr>
          <w:rFonts w:ascii="Times New Roman" w:hAnsi="Times New Roman" w:cs="Times New Roman"/>
          <w:sz w:val="28"/>
          <w:szCs w:val="28"/>
        </w:rPr>
        <w:t>НБ - налогооблагаемая база по налогу;</w:t>
      </w: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24A8">
        <w:rPr>
          <w:rFonts w:ascii="Times New Roman" w:hAnsi="Times New Roman" w:cs="Times New Roman"/>
          <w:sz w:val="28"/>
          <w:szCs w:val="28"/>
        </w:rPr>
        <w:t>СН - ставка по налогу, установленная в соответствии с законодательством о налогах и сборах;</w:t>
      </w: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24A8">
        <w:rPr>
          <w:rFonts w:ascii="Times New Roman" w:hAnsi="Times New Roman" w:cs="Times New Roman"/>
          <w:sz w:val="28"/>
          <w:szCs w:val="28"/>
        </w:rPr>
        <w:t>НО - норматив зачисления налога в бюджет</w:t>
      </w:r>
      <w:r w:rsidR="007C1216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424A8">
        <w:rPr>
          <w:rFonts w:ascii="Times New Roman" w:hAnsi="Times New Roman" w:cs="Times New Roman"/>
          <w:sz w:val="28"/>
          <w:szCs w:val="28"/>
        </w:rPr>
        <w:t>;</w:t>
      </w: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24A8">
        <w:rPr>
          <w:rFonts w:ascii="Times New Roman" w:hAnsi="Times New Roman" w:cs="Times New Roman"/>
          <w:sz w:val="28"/>
          <w:szCs w:val="28"/>
        </w:rPr>
        <w:t>СНл - ставка по налогу, применяемая с учетом налоговых льгот.</w:t>
      </w:r>
    </w:p>
    <w:p w:rsidR="009424A8" w:rsidRDefault="009424A8" w:rsidP="00FD70A4">
      <w:pPr>
        <w:pStyle w:val="ConsPlusNormal"/>
        <w:numPr>
          <w:ilvl w:val="0"/>
          <w:numId w:val="7"/>
        </w:numPr>
        <w:ind w:left="0" w:hanging="283"/>
        <w:jc w:val="both"/>
        <w:rPr>
          <w:rFonts w:ascii="Times New Roman" w:hAnsi="Times New Roman" w:cs="Times New Roman"/>
          <w:sz w:val="28"/>
          <w:szCs w:val="28"/>
        </w:rPr>
      </w:pPr>
      <w:r w:rsidRPr="009424A8">
        <w:rPr>
          <w:rFonts w:ascii="Times New Roman" w:hAnsi="Times New Roman" w:cs="Times New Roman"/>
          <w:sz w:val="28"/>
          <w:szCs w:val="28"/>
        </w:rPr>
        <w:t>Налоговые льготы имеют положительную бюджетную эффективность, если значение коэффициента бюджетной эффективности (Кбэф) больше либо равно единице (Кбэф&gt;= 1).</w:t>
      </w:r>
    </w:p>
    <w:p w:rsid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424A8" w:rsidRPr="00FD70A4" w:rsidRDefault="009424A8" w:rsidP="00FD70A4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D70A4">
        <w:rPr>
          <w:rFonts w:ascii="Times New Roman" w:hAnsi="Times New Roman" w:cs="Times New Roman"/>
          <w:sz w:val="28"/>
          <w:szCs w:val="28"/>
        </w:rPr>
        <w:t>II. Оценка экономической эффективности налоговых льгот</w:t>
      </w: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24A8">
        <w:rPr>
          <w:rFonts w:ascii="Times New Roman" w:hAnsi="Times New Roman" w:cs="Times New Roman"/>
          <w:sz w:val="28"/>
          <w:szCs w:val="28"/>
        </w:rPr>
        <w:t xml:space="preserve">4. Оценка экономической эффективности налоговых льгот (далее - экономическая эффективность) производится на основании показателей финансово-хозяйственной деятельности в соответствии с </w:t>
      </w:r>
      <w:hyperlink w:anchor="P381" w:history="1">
        <w:r w:rsidRPr="002D1F12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приложением</w:t>
        </w:r>
      </w:hyperlink>
      <w:r w:rsidRPr="009424A8">
        <w:rPr>
          <w:rFonts w:ascii="Times New Roman" w:hAnsi="Times New Roman" w:cs="Times New Roman"/>
          <w:sz w:val="28"/>
          <w:szCs w:val="28"/>
        </w:rPr>
        <w:t xml:space="preserve"> к настоящей Методике.</w:t>
      </w: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24A8">
        <w:rPr>
          <w:rFonts w:ascii="Times New Roman" w:hAnsi="Times New Roman" w:cs="Times New Roman"/>
          <w:sz w:val="28"/>
          <w:szCs w:val="28"/>
        </w:rPr>
        <w:lastRenderedPageBreak/>
        <w:t>5. Коэффициент экономической эффективности (Кээф) рассчитывается по формуле:</w:t>
      </w:r>
    </w:p>
    <w:p w:rsidR="009424A8" w:rsidRPr="009424A8" w:rsidRDefault="009424A8" w:rsidP="00FD70A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424A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668780" cy="281940"/>
            <wp:effectExtent l="0" t="0" r="7620" b="0"/>
            <wp:docPr id="1" name="Рисунок 1" descr="base_23601_92889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ase_23601_92889_1"/>
                    <pic:cNvPicPr preferRelativeResize="0">
                      <a:picLocks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8780" cy="281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24A8">
        <w:rPr>
          <w:rFonts w:ascii="Times New Roman" w:hAnsi="Times New Roman" w:cs="Times New Roman"/>
          <w:sz w:val="28"/>
          <w:szCs w:val="28"/>
        </w:rPr>
        <w:t>Эр - количество показателей, по которым произошел рост или уровень остался прежним;</w:t>
      </w: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24A8">
        <w:rPr>
          <w:rFonts w:ascii="Times New Roman" w:hAnsi="Times New Roman" w:cs="Times New Roman"/>
          <w:sz w:val="28"/>
          <w:szCs w:val="28"/>
        </w:rPr>
        <w:t>Эс - количество показателей, по которым произошло снижение.</w:t>
      </w: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24A8">
        <w:rPr>
          <w:rFonts w:ascii="Times New Roman" w:hAnsi="Times New Roman" w:cs="Times New Roman"/>
          <w:sz w:val="28"/>
          <w:szCs w:val="28"/>
        </w:rPr>
        <w:t>Налоговые льготы имеют положительную экономическую эффективность, если значение коэффициента экономической эффективности (Кээф) больше либо равно единице (Кээф&gt;= 1).</w:t>
      </w: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424A8" w:rsidRPr="00FD70A4" w:rsidRDefault="009424A8" w:rsidP="00FD70A4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D70A4">
        <w:rPr>
          <w:rFonts w:ascii="Times New Roman" w:hAnsi="Times New Roman" w:cs="Times New Roman"/>
          <w:sz w:val="28"/>
          <w:szCs w:val="28"/>
        </w:rPr>
        <w:t>III. Оценка социальной эффективности налоговых льгот</w:t>
      </w: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24A8">
        <w:rPr>
          <w:rFonts w:ascii="Times New Roman" w:hAnsi="Times New Roman" w:cs="Times New Roman"/>
          <w:sz w:val="28"/>
          <w:szCs w:val="28"/>
        </w:rPr>
        <w:t>6. Оценка социальной эффективности налоговых льгот (далее - социальная эффективность) производится на основании показателя, характеризующего востребованность налоговых льгот у налогоплательщиков соответствующей категории.</w:t>
      </w: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24A8">
        <w:rPr>
          <w:rFonts w:ascii="Times New Roman" w:hAnsi="Times New Roman" w:cs="Times New Roman"/>
          <w:sz w:val="28"/>
          <w:szCs w:val="28"/>
        </w:rPr>
        <w:t>7. Коэффициент социальной эффективности (Ксэф) рассчитывается по формуле:</w:t>
      </w: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424A8" w:rsidRPr="009424A8" w:rsidRDefault="009424A8" w:rsidP="00FD70A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424A8">
        <w:rPr>
          <w:rFonts w:ascii="Times New Roman" w:hAnsi="Times New Roman" w:cs="Times New Roman"/>
          <w:sz w:val="28"/>
          <w:szCs w:val="28"/>
        </w:rPr>
        <w:t>Ксэф = Кл / Ко, где:</w:t>
      </w: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24A8">
        <w:rPr>
          <w:rFonts w:ascii="Times New Roman" w:hAnsi="Times New Roman" w:cs="Times New Roman"/>
          <w:sz w:val="28"/>
          <w:szCs w:val="28"/>
        </w:rPr>
        <w:t>Кл - количество налогоплательщиков, воспользовавшихся льготой;</w:t>
      </w: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24A8">
        <w:rPr>
          <w:rFonts w:ascii="Times New Roman" w:hAnsi="Times New Roman" w:cs="Times New Roman"/>
          <w:sz w:val="28"/>
          <w:szCs w:val="28"/>
        </w:rPr>
        <w:t>Ко - общее количество налогоплательщиков соответствующей категории.</w:t>
      </w:r>
    </w:p>
    <w:p w:rsidR="00935460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24A8">
        <w:rPr>
          <w:rFonts w:ascii="Times New Roman" w:hAnsi="Times New Roman" w:cs="Times New Roman"/>
          <w:sz w:val="28"/>
          <w:szCs w:val="28"/>
        </w:rPr>
        <w:t xml:space="preserve">Налоговые льготы имеют положительную социальную эффективность, если значение коэффициента социальной эффективности (Ксэф) равно единице </w:t>
      </w: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24A8">
        <w:rPr>
          <w:rFonts w:ascii="Times New Roman" w:hAnsi="Times New Roman" w:cs="Times New Roman"/>
          <w:sz w:val="28"/>
          <w:szCs w:val="28"/>
        </w:rPr>
        <w:t>(Ксэф = 1).</w:t>
      </w: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424A8" w:rsidRPr="00FD70A4" w:rsidRDefault="009424A8" w:rsidP="00FD70A4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D70A4">
        <w:rPr>
          <w:rFonts w:ascii="Times New Roman" w:hAnsi="Times New Roman" w:cs="Times New Roman"/>
          <w:sz w:val="28"/>
          <w:szCs w:val="28"/>
        </w:rPr>
        <w:t>IV. Расчет показателя эффективности налоговых льгот</w:t>
      </w: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24A8">
        <w:rPr>
          <w:rFonts w:ascii="Times New Roman" w:hAnsi="Times New Roman" w:cs="Times New Roman"/>
          <w:sz w:val="28"/>
          <w:szCs w:val="28"/>
        </w:rPr>
        <w:t>8. Показатель эффективности налоговых льгот (ЭФнл) (далее - показатель эффективности) определяется как отношение суммы коэффициентов бюджетной (Кбэф), экономической (Кээф) и социальной эффективности (Ксэф) к числу указанных коэффициентов и рассчитывается по формуле:</w:t>
      </w: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424A8" w:rsidRPr="009424A8" w:rsidRDefault="009424A8" w:rsidP="00FD70A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424A8">
        <w:rPr>
          <w:rFonts w:ascii="Times New Roman" w:hAnsi="Times New Roman" w:cs="Times New Roman"/>
          <w:sz w:val="28"/>
          <w:szCs w:val="28"/>
        </w:rPr>
        <w:t>ЭФнл = (Кбэф + Кээф + Ксэф) / 3</w:t>
      </w:r>
    </w:p>
    <w:p w:rsidR="009424A8" w:rsidRPr="009424A8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5460" w:rsidRPr="00314B85" w:rsidRDefault="009424A8" w:rsidP="00FD70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24A8">
        <w:rPr>
          <w:rFonts w:ascii="Times New Roman" w:hAnsi="Times New Roman" w:cs="Times New Roman"/>
          <w:sz w:val="28"/>
          <w:szCs w:val="28"/>
        </w:rPr>
        <w:t>Налоговые льготы имеют положительную эффективность, если значение показателя эффективности (ЭФнл) больше либо равно единице (ЭФнл&gt;= 1).</w:t>
      </w:r>
    </w:p>
    <w:p w:rsidR="009424A8" w:rsidRPr="009424A8" w:rsidRDefault="009424A8" w:rsidP="00314B85">
      <w:pPr>
        <w:pStyle w:val="ConsPlusNormal"/>
        <w:jc w:val="both"/>
        <w:rPr>
          <w:rFonts w:ascii="Times New Roman" w:hAnsi="Times New Roman" w:cs="Times New Roman"/>
        </w:rPr>
      </w:pPr>
    </w:p>
    <w:p w:rsidR="00111691" w:rsidRDefault="00111691" w:rsidP="009424A8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B84193" w:rsidRDefault="00B84193" w:rsidP="009424A8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B84193" w:rsidRDefault="00B84193" w:rsidP="009424A8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B84193" w:rsidRDefault="00B84193" w:rsidP="009424A8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B84193" w:rsidRDefault="00B84193" w:rsidP="009424A8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654F06" w:rsidRDefault="00654F06" w:rsidP="009424A8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654F06" w:rsidRDefault="00654F06" w:rsidP="009424A8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654F06" w:rsidRDefault="00654F06" w:rsidP="009424A8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654F06" w:rsidRDefault="00654F06" w:rsidP="009424A8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654F06" w:rsidRDefault="00654F06" w:rsidP="009424A8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9424A8" w:rsidRPr="00FD70A4" w:rsidRDefault="00FD70A4" w:rsidP="009424A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</w:p>
    <w:p w:rsidR="009424A8" w:rsidRPr="00FD70A4" w:rsidRDefault="009424A8" w:rsidP="009424A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FD70A4">
        <w:rPr>
          <w:rFonts w:ascii="Times New Roman" w:hAnsi="Times New Roman" w:cs="Times New Roman"/>
          <w:sz w:val="28"/>
          <w:szCs w:val="28"/>
        </w:rPr>
        <w:t>к Методике</w:t>
      </w:r>
    </w:p>
    <w:p w:rsidR="009424A8" w:rsidRPr="00FD70A4" w:rsidRDefault="009424A8" w:rsidP="009424A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FD70A4">
        <w:rPr>
          <w:rFonts w:ascii="Times New Roman" w:hAnsi="Times New Roman" w:cs="Times New Roman"/>
          <w:sz w:val="28"/>
          <w:szCs w:val="28"/>
        </w:rPr>
        <w:t>оценки эффективности предоставленных</w:t>
      </w:r>
    </w:p>
    <w:p w:rsidR="007C1216" w:rsidRDefault="009424A8" w:rsidP="002D1F1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FD70A4">
        <w:rPr>
          <w:rFonts w:ascii="Times New Roman" w:hAnsi="Times New Roman" w:cs="Times New Roman"/>
          <w:sz w:val="28"/>
          <w:szCs w:val="28"/>
        </w:rPr>
        <w:t>налоговых льгот в</w:t>
      </w:r>
      <w:r w:rsidR="007C1216">
        <w:rPr>
          <w:rFonts w:ascii="Times New Roman" w:hAnsi="Times New Roman" w:cs="Times New Roman"/>
          <w:sz w:val="28"/>
          <w:szCs w:val="28"/>
        </w:rPr>
        <w:t xml:space="preserve"> </w:t>
      </w:r>
      <w:r w:rsidR="002D1F12" w:rsidRPr="00FD70A4">
        <w:rPr>
          <w:rFonts w:ascii="Times New Roman" w:hAnsi="Times New Roman" w:cs="Times New Roman"/>
          <w:sz w:val="28"/>
          <w:szCs w:val="28"/>
        </w:rPr>
        <w:t xml:space="preserve">Баганском </w:t>
      </w:r>
      <w:r w:rsidR="007C1216">
        <w:rPr>
          <w:rFonts w:ascii="Times New Roman" w:hAnsi="Times New Roman" w:cs="Times New Roman"/>
          <w:sz w:val="28"/>
          <w:szCs w:val="28"/>
        </w:rPr>
        <w:t>сельсовете</w:t>
      </w:r>
    </w:p>
    <w:p w:rsidR="00C14C93" w:rsidRPr="00FD70A4" w:rsidRDefault="007C1216" w:rsidP="002D1F1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Баганского района</w:t>
      </w:r>
    </w:p>
    <w:p w:rsidR="009424A8" w:rsidRPr="00FD70A4" w:rsidRDefault="009424A8" w:rsidP="009424A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FD70A4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9424A8" w:rsidRPr="00FD70A4" w:rsidRDefault="009424A8" w:rsidP="009424A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FD70A4">
        <w:rPr>
          <w:rFonts w:ascii="Times New Roman" w:hAnsi="Times New Roman" w:cs="Times New Roman"/>
          <w:sz w:val="28"/>
          <w:szCs w:val="28"/>
        </w:rPr>
        <w:t>иным категориям налогоплательщиков</w:t>
      </w:r>
    </w:p>
    <w:p w:rsidR="009424A8" w:rsidRPr="00FD70A4" w:rsidRDefault="009424A8" w:rsidP="009424A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D1F12" w:rsidRPr="009424A8" w:rsidRDefault="002D1F12" w:rsidP="009424A8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9424A8" w:rsidRPr="002D1F12" w:rsidRDefault="009424A8" w:rsidP="002D1F12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381"/>
      <w:bookmarkEnd w:id="0"/>
      <w:r w:rsidRPr="002D1F12">
        <w:rPr>
          <w:rFonts w:ascii="Times New Roman" w:hAnsi="Times New Roman" w:cs="Times New Roman"/>
          <w:sz w:val="24"/>
          <w:szCs w:val="24"/>
        </w:rPr>
        <w:t>Показатели финансово-хозяйственной деятельности для</w:t>
      </w:r>
    </w:p>
    <w:p w:rsidR="009424A8" w:rsidRPr="002D1F12" w:rsidRDefault="009424A8" w:rsidP="002D1F12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D1F12">
        <w:rPr>
          <w:rFonts w:ascii="Times New Roman" w:hAnsi="Times New Roman" w:cs="Times New Roman"/>
          <w:sz w:val="24"/>
          <w:szCs w:val="24"/>
        </w:rPr>
        <w:t>расчета экономической эффективности налоговых льгот</w:t>
      </w:r>
    </w:p>
    <w:p w:rsidR="009424A8" w:rsidRPr="002D1F12" w:rsidRDefault="009424A8" w:rsidP="002D1F12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D1F12">
        <w:rPr>
          <w:rFonts w:ascii="Times New Roman" w:hAnsi="Times New Roman" w:cs="Times New Roman"/>
          <w:sz w:val="24"/>
          <w:szCs w:val="24"/>
        </w:rPr>
        <w:t>по ___________________________________________</w:t>
      </w:r>
    </w:p>
    <w:p w:rsidR="009424A8" w:rsidRPr="002D1F12" w:rsidRDefault="009424A8" w:rsidP="002D1F12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D1F12">
        <w:rPr>
          <w:rFonts w:ascii="Times New Roman" w:hAnsi="Times New Roman" w:cs="Times New Roman"/>
          <w:sz w:val="24"/>
          <w:szCs w:val="24"/>
        </w:rPr>
        <w:t>(наименование категории налогоплательщиков)</w:t>
      </w:r>
    </w:p>
    <w:p w:rsidR="009424A8" w:rsidRPr="002D1F12" w:rsidRDefault="009424A8" w:rsidP="002D1F12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4"/>
        <w:gridCol w:w="3118"/>
        <w:gridCol w:w="964"/>
        <w:gridCol w:w="1417"/>
        <w:gridCol w:w="1417"/>
        <w:gridCol w:w="1531"/>
      </w:tblGrid>
      <w:tr w:rsidR="009424A8" w:rsidRPr="009424A8" w:rsidTr="009C6A0A">
        <w:tc>
          <w:tcPr>
            <w:tcW w:w="624" w:type="dxa"/>
            <w:vMerge w:val="restart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424A8">
              <w:rPr>
                <w:rFonts w:ascii="Times New Roman" w:hAnsi="Times New Roman" w:cs="Times New Roman"/>
              </w:rPr>
              <w:t>N п/п</w:t>
            </w:r>
          </w:p>
        </w:tc>
        <w:tc>
          <w:tcPr>
            <w:tcW w:w="3118" w:type="dxa"/>
            <w:vMerge w:val="restart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424A8">
              <w:rPr>
                <w:rFonts w:ascii="Times New Roman" w:hAnsi="Times New Roman" w:cs="Times New Roman"/>
              </w:rPr>
              <w:t>Показатели</w:t>
            </w:r>
          </w:p>
        </w:tc>
        <w:tc>
          <w:tcPr>
            <w:tcW w:w="964" w:type="dxa"/>
            <w:vMerge w:val="restart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424A8">
              <w:rPr>
                <w:rFonts w:ascii="Times New Roman" w:hAnsi="Times New Roman" w:cs="Times New Roman"/>
              </w:rPr>
              <w:t>Единицы измерения</w:t>
            </w:r>
          </w:p>
        </w:tc>
        <w:tc>
          <w:tcPr>
            <w:tcW w:w="4365" w:type="dxa"/>
            <w:gridSpan w:val="3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424A8">
              <w:rPr>
                <w:rFonts w:ascii="Times New Roman" w:hAnsi="Times New Roman" w:cs="Times New Roman"/>
              </w:rPr>
              <w:t>По предоставленным налоговым льготам</w:t>
            </w:r>
          </w:p>
        </w:tc>
      </w:tr>
      <w:tr w:rsidR="009424A8" w:rsidRPr="009424A8" w:rsidTr="009C6A0A">
        <w:tc>
          <w:tcPr>
            <w:tcW w:w="624" w:type="dxa"/>
            <w:vMerge/>
          </w:tcPr>
          <w:p w:rsidR="009424A8" w:rsidRPr="009424A8" w:rsidRDefault="009424A8" w:rsidP="009C6A0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Merge/>
          </w:tcPr>
          <w:p w:rsidR="009424A8" w:rsidRPr="009424A8" w:rsidRDefault="009424A8" w:rsidP="009C6A0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64" w:type="dxa"/>
            <w:vMerge/>
          </w:tcPr>
          <w:p w:rsidR="009424A8" w:rsidRPr="009424A8" w:rsidRDefault="009424A8" w:rsidP="009C6A0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424A8">
              <w:rPr>
                <w:rFonts w:ascii="Times New Roman" w:hAnsi="Times New Roman" w:cs="Times New Roman"/>
              </w:rPr>
              <w:t>Отчетный год</w:t>
            </w:r>
          </w:p>
        </w:tc>
        <w:tc>
          <w:tcPr>
            <w:tcW w:w="1417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424A8">
              <w:rPr>
                <w:rFonts w:ascii="Times New Roman" w:hAnsi="Times New Roman" w:cs="Times New Roman"/>
              </w:rPr>
              <w:t>Предыдущий год</w:t>
            </w:r>
          </w:p>
        </w:tc>
        <w:tc>
          <w:tcPr>
            <w:tcW w:w="1531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424A8">
              <w:rPr>
                <w:rFonts w:ascii="Times New Roman" w:hAnsi="Times New Roman" w:cs="Times New Roman"/>
              </w:rPr>
              <w:t>Темп роста (снижения), %</w:t>
            </w:r>
          </w:p>
        </w:tc>
      </w:tr>
      <w:tr w:rsidR="009424A8" w:rsidRPr="009424A8" w:rsidTr="009C6A0A">
        <w:tc>
          <w:tcPr>
            <w:tcW w:w="624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424A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18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424A8">
              <w:rPr>
                <w:rFonts w:ascii="Times New Roman" w:hAnsi="Times New Roman" w:cs="Times New Roman"/>
              </w:rPr>
              <w:t>Объем производства товаров, продукции, работ, услуг</w:t>
            </w:r>
          </w:p>
        </w:tc>
        <w:tc>
          <w:tcPr>
            <w:tcW w:w="964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424A8">
              <w:rPr>
                <w:rFonts w:ascii="Times New Roman" w:hAnsi="Times New Roman" w:cs="Times New Roman"/>
              </w:rPr>
              <w:t>тыс. рублей</w:t>
            </w:r>
          </w:p>
        </w:tc>
        <w:tc>
          <w:tcPr>
            <w:tcW w:w="1417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424A8" w:rsidRPr="009424A8" w:rsidTr="009C6A0A">
        <w:tc>
          <w:tcPr>
            <w:tcW w:w="624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bookmarkStart w:id="1" w:name="P399"/>
            <w:bookmarkEnd w:id="1"/>
            <w:r w:rsidRPr="009424A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118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424A8">
              <w:rPr>
                <w:rFonts w:ascii="Times New Roman" w:hAnsi="Times New Roman" w:cs="Times New Roman"/>
              </w:rPr>
              <w:t>Выручка от продажи товаров, работ, услуг</w:t>
            </w:r>
          </w:p>
        </w:tc>
        <w:tc>
          <w:tcPr>
            <w:tcW w:w="964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424A8">
              <w:rPr>
                <w:rFonts w:ascii="Times New Roman" w:hAnsi="Times New Roman" w:cs="Times New Roman"/>
              </w:rPr>
              <w:t>тыс. рублей</w:t>
            </w:r>
          </w:p>
        </w:tc>
        <w:tc>
          <w:tcPr>
            <w:tcW w:w="1417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424A8" w:rsidRPr="009424A8" w:rsidTr="009C6A0A">
        <w:tc>
          <w:tcPr>
            <w:tcW w:w="624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bookmarkStart w:id="2" w:name="P405"/>
            <w:bookmarkEnd w:id="2"/>
            <w:r w:rsidRPr="009424A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118" w:type="dxa"/>
          </w:tcPr>
          <w:p w:rsidR="009424A8" w:rsidRPr="002D1F12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D1F12">
              <w:rPr>
                <w:rFonts w:ascii="Times New Roman" w:hAnsi="Times New Roman" w:cs="Times New Roman"/>
                <w:color w:val="000000" w:themeColor="text1"/>
              </w:rPr>
              <w:t>Валовая прибыль</w:t>
            </w:r>
          </w:p>
        </w:tc>
        <w:tc>
          <w:tcPr>
            <w:tcW w:w="964" w:type="dxa"/>
          </w:tcPr>
          <w:p w:rsidR="009424A8" w:rsidRPr="002D1F12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D1F12">
              <w:rPr>
                <w:rFonts w:ascii="Times New Roman" w:hAnsi="Times New Roman" w:cs="Times New Roman"/>
                <w:color w:val="000000" w:themeColor="text1"/>
              </w:rPr>
              <w:t>тыс. рублей</w:t>
            </w:r>
          </w:p>
        </w:tc>
        <w:tc>
          <w:tcPr>
            <w:tcW w:w="1417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424A8" w:rsidRPr="009424A8" w:rsidTr="009C6A0A">
        <w:tc>
          <w:tcPr>
            <w:tcW w:w="624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424A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118" w:type="dxa"/>
          </w:tcPr>
          <w:p w:rsidR="009424A8" w:rsidRPr="002D1F12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D1F12">
              <w:rPr>
                <w:rFonts w:ascii="Times New Roman" w:hAnsi="Times New Roman" w:cs="Times New Roman"/>
                <w:color w:val="000000" w:themeColor="text1"/>
              </w:rPr>
              <w:t>Рентабельность (</w:t>
            </w:r>
            <w:hyperlink w:anchor="P405" w:history="1">
              <w:r w:rsidRPr="002D1F12">
                <w:rPr>
                  <w:rFonts w:ascii="Times New Roman" w:hAnsi="Times New Roman" w:cs="Times New Roman"/>
                  <w:color w:val="000000" w:themeColor="text1"/>
                </w:rPr>
                <w:t>стр. 3</w:t>
              </w:r>
            </w:hyperlink>
            <w:r w:rsidRPr="002D1F12">
              <w:rPr>
                <w:rFonts w:ascii="Times New Roman" w:hAnsi="Times New Roman" w:cs="Times New Roman"/>
                <w:color w:val="000000" w:themeColor="text1"/>
              </w:rPr>
              <w:t xml:space="preserve"> / </w:t>
            </w:r>
            <w:hyperlink w:anchor="P399" w:history="1">
              <w:r w:rsidRPr="002D1F12">
                <w:rPr>
                  <w:rFonts w:ascii="Times New Roman" w:hAnsi="Times New Roman" w:cs="Times New Roman"/>
                  <w:color w:val="000000" w:themeColor="text1"/>
                </w:rPr>
                <w:t>стр. 2</w:t>
              </w:r>
            </w:hyperlink>
            <w:r w:rsidRPr="002D1F12">
              <w:rPr>
                <w:rFonts w:ascii="Times New Roman" w:hAnsi="Times New Roman" w:cs="Times New Roman"/>
                <w:color w:val="000000" w:themeColor="text1"/>
              </w:rPr>
              <w:t>)</w:t>
            </w:r>
          </w:p>
        </w:tc>
        <w:tc>
          <w:tcPr>
            <w:tcW w:w="964" w:type="dxa"/>
          </w:tcPr>
          <w:p w:rsidR="009424A8" w:rsidRPr="002D1F12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D1F12">
              <w:rPr>
                <w:rFonts w:ascii="Times New Roman" w:hAnsi="Times New Roman" w:cs="Times New Roman"/>
                <w:color w:val="000000" w:themeColor="text1"/>
              </w:rPr>
              <w:t>%</w:t>
            </w:r>
          </w:p>
        </w:tc>
        <w:tc>
          <w:tcPr>
            <w:tcW w:w="1417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424A8" w:rsidRPr="009424A8" w:rsidTr="009C6A0A">
        <w:tc>
          <w:tcPr>
            <w:tcW w:w="624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424A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118" w:type="dxa"/>
          </w:tcPr>
          <w:p w:rsidR="009424A8" w:rsidRPr="002D1F12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D1F12">
              <w:rPr>
                <w:rFonts w:ascii="Times New Roman" w:hAnsi="Times New Roman" w:cs="Times New Roman"/>
                <w:color w:val="000000" w:themeColor="text1"/>
              </w:rPr>
              <w:t>Инвестиции в основной капитал</w:t>
            </w:r>
          </w:p>
        </w:tc>
        <w:tc>
          <w:tcPr>
            <w:tcW w:w="964" w:type="dxa"/>
          </w:tcPr>
          <w:p w:rsidR="009424A8" w:rsidRPr="002D1F12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D1F12">
              <w:rPr>
                <w:rFonts w:ascii="Times New Roman" w:hAnsi="Times New Roman" w:cs="Times New Roman"/>
                <w:color w:val="000000" w:themeColor="text1"/>
              </w:rPr>
              <w:t>тыс. рублей</w:t>
            </w:r>
          </w:p>
        </w:tc>
        <w:tc>
          <w:tcPr>
            <w:tcW w:w="1417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424A8" w:rsidRPr="009424A8" w:rsidTr="009C6A0A">
        <w:tc>
          <w:tcPr>
            <w:tcW w:w="624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bookmarkStart w:id="3" w:name="P423"/>
            <w:bookmarkEnd w:id="3"/>
            <w:r w:rsidRPr="009424A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118" w:type="dxa"/>
          </w:tcPr>
          <w:p w:rsidR="009424A8" w:rsidRPr="002D1F12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D1F12">
              <w:rPr>
                <w:rFonts w:ascii="Times New Roman" w:hAnsi="Times New Roman" w:cs="Times New Roman"/>
                <w:color w:val="000000" w:themeColor="text1"/>
              </w:rPr>
              <w:t>Фонд заработной платы работников</w:t>
            </w:r>
          </w:p>
        </w:tc>
        <w:tc>
          <w:tcPr>
            <w:tcW w:w="964" w:type="dxa"/>
          </w:tcPr>
          <w:p w:rsidR="009424A8" w:rsidRPr="002D1F12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D1F12">
              <w:rPr>
                <w:rFonts w:ascii="Times New Roman" w:hAnsi="Times New Roman" w:cs="Times New Roman"/>
                <w:color w:val="000000" w:themeColor="text1"/>
              </w:rPr>
              <w:t>тыс. рублей</w:t>
            </w:r>
          </w:p>
        </w:tc>
        <w:tc>
          <w:tcPr>
            <w:tcW w:w="1417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424A8" w:rsidRPr="009424A8" w:rsidTr="009C6A0A">
        <w:tc>
          <w:tcPr>
            <w:tcW w:w="624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bookmarkStart w:id="4" w:name="P429"/>
            <w:bookmarkEnd w:id="4"/>
            <w:r w:rsidRPr="009424A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118" w:type="dxa"/>
          </w:tcPr>
          <w:p w:rsidR="009424A8" w:rsidRPr="002D1F12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D1F12">
              <w:rPr>
                <w:rFonts w:ascii="Times New Roman" w:hAnsi="Times New Roman" w:cs="Times New Roman"/>
                <w:color w:val="000000" w:themeColor="text1"/>
              </w:rPr>
              <w:t>Численность работников</w:t>
            </w:r>
          </w:p>
        </w:tc>
        <w:tc>
          <w:tcPr>
            <w:tcW w:w="964" w:type="dxa"/>
          </w:tcPr>
          <w:p w:rsidR="009424A8" w:rsidRPr="002D1F12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D1F12">
              <w:rPr>
                <w:rFonts w:ascii="Times New Roman" w:hAnsi="Times New Roman" w:cs="Times New Roman"/>
                <w:color w:val="000000" w:themeColor="text1"/>
              </w:rPr>
              <w:t>чел.</w:t>
            </w:r>
          </w:p>
        </w:tc>
        <w:tc>
          <w:tcPr>
            <w:tcW w:w="1417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424A8" w:rsidRPr="009424A8" w:rsidTr="009C6A0A">
        <w:tc>
          <w:tcPr>
            <w:tcW w:w="624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424A8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118" w:type="dxa"/>
          </w:tcPr>
          <w:p w:rsidR="009424A8" w:rsidRPr="002D1F12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D1F12">
              <w:rPr>
                <w:rFonts w:ascii="Times New Roman" w:hAnsi="Times New Roman" w:cs="Times New Roman"/>
                <w:color w:val="000000" w:themeColor="text1"/>
              </w:rPr>
              <w:t>Среднемесячная заработная плата работников (</w:t>
            </w:r>
            <w:hyperlink w:anchor="P423" w:history="1">
              <w:r w:rsidRPr="002D1F12">
                <w:rPr>
                  <w:rFonts w:ascii="Times New Roman" w:hAnsi="Times New Roman" w:cs="Times New Roman"/>
                  <w:color w:val="000000" w:themeColor="text1"/>
                </w:rPr>
                <w:t>стр. 6</w:t>
              </w:r>
            </w:hyperlink>
            <w:r w:rsidRPr="002D1F12">
              <w:rPr>
                <w:rFonts w:ascii="Times New Roman" w:hAnsi="Times New Roman" w:cs="Times New Roman"/>
                <w:color w:val="000000" w:themeColor="text1"/>
              </w:rPr>
              <w:t xml:space="preserve"> / </w:t>
            </w:r>
            <w:hyperlink w:anchor="P429" w:history="1">
              <w:r w:rsidRPr="002D1F12">
                <w:rPr>
                  <w:rFonts w:ascii="Times New Roman" w:hAnsi="Times New Roman" w:cs="Times New Roman"/>
                  <w:color w:val="000000" w:themeColor="text1"/>
                </w:rPr>
                <w:t>стр. 7</w:t>
              </w:r>
            </w:hyperlink>
            <w:r w:rsidRPr="002D1F12">
              <w:rPr>
                <w:rFonts w:ascii="Times New Roman" w:hAnsi="Times New Roman" w:cs="Times New Roman"/>
                <w:color w:val="000000" w:themeColor="text1"/>
              </w:rPr>
              <w:t xml:space="preserve"> / количество месяцев)</w:t>
            </w:r>
          </w:p>
        </w:tc>
        <w:tc>
          <w:tcPr>
            <w:tcW w:w="964" w:type="dxa"/>
          </w:tcPr>
          <w:p w:rsidR="009424A8" w:rsidRPr="002D1F12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D1F12">
              <w:rPr>
                <w:rFonts w:ascii="Times New Roman" w:hAnsi="Times New Roman" w:cs="Times New Roman"/>
                <w:color w:val="000000" w:themeColor="text1"/>
              </w:rPr>
              <w:t>рублей</w:t>
            </w:r>
          </w:p>
        </w:tc>
        <w:tc>
          <w:tcPr>
            <w:tcW w:w="1417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</w:tcPr>
          <w:p w:rsidR="009424A8" w:rsidRPr="009424A8" w:rsidRDefault="009424A8" w:rsidP="009C6A0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9424A8" w:rsidRPr="009424A8" w:rsidRDefault="009424A8" w:rsidP="007C121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sectPr w:rsidR="009424A8" w:rsidRPr="009424A8" w:rsidSect="00FD70A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6128C" w:rsidRDefault="00F6128C" w:rsidP="00C92DC3">
      <w:pPr>
        <w:spacing w:after="0" w:line="240" w:lineRule="auto"/>
      </w:pPr>
      <w:r>
        <w:separator/>
      </w:r>
    </w:p>
  </w:endnote>
  <w:endnote w:type="continuationSeparator" w:id="1">
    <w:p w:rsidR="00F6128C" w:rsidRDefault="00F6128C" w:rsidP="00C92D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6128C" w:rsidRDefault="00F6128C" w:rsidP="00C92DC3">
      <w:pPr>
        <w:spacing w:after="0" w:line="240" w:lineRule="auto"/>
      </w:pPr>
      <w:r>
        <w:separator/>
      </w:r>
    </w:p>
  </w:footnote>
  <w:footnote w:type="continuationSeparator" w:id="1">
    <w:p w:rsidR="00F6128C" w:rsidRDefault="00F6128C" w:rsidP="00C92D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21F6D"/>
    <w:multiLevelType w:val="multilevel"/>
    <w:tmpl w:val="633434BA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80" w:hanging="2160"/>
      </w:pPr>
      <w:rPr>
        <w:rFonts w:hint="default"/>
      </w:rPr>
    </w:lvl>
  </w:abstractNum>
  <w:abstractNum w:abstractNumId="1">
    <w:nsid w:val="0C8D321D"/>
    <w:multiLevelType w:val="multilevel"/>
    <w:tmpl w:val="8856CEB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">
    <w:nsid w:val="0DCF5EF3"/>
    <w:multiLevelType w:val="multilevel"/>
    <w:tmpl w:val="8856CEB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">
    <w:nsid w:val="10430C47"/>
    <w:multiLevelType w:val="multilevel"/>
    <w:tmpl w:val="8856CEBE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620" w:hanging="72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80" w:hanging="2160"/>
      </w:pPr>
      <w:rPr>
        <w:rFonts w:hint="default"/>
      </w:rPr>
    </w:lvl>
  </w:abstractNum>
  <w:abstractNum w:abstractNumId="4">
    <w:nsid w:val="19B6088E"/>
    <w:multiLevelType w:val="hybridMultilevel"/>
    <w:tmpl w:val="74765430"/>
    <w:lvl w:ilvl="0" w:tplc="42CAAF02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1A612349"/>
    <w:multiLevelType w:val="hybridMultilevel"/>
    <w:tmpl w:val="3ABEE73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6130AA"/>
    <w:multiLevelType w:val="hybridMultilevel"/>
    <w:tmpl w:val="6B3AED0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9013C8D"/>
    <w:multiLevelType w:val="hybridMultilevel"/>
    <w:tmpl w:val="1618018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A9D02A6"/>
    <w:multiLevelType w:val="multilevel"/>
    <w:tmpl w:val="8856CEBE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620" w:hanging="72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80" w:hanging="2160"/>
      </w:pPr>
      <w:rPr>
        <w:rFonts w:hint="default"/>
      </w:rPr>
    </w:lvl>
  </w:abstractNum>
  <w:abstractNum w:abstractNumId="9">
    <w:nsid w:val="2F0C201A"/>
    <w:multiLevelType w:val="hybridMultilevel"/>
    <w:tmpl w:val="9F0AF0F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5861AEA"/>
    <w:multiLevelType w:val="multilevel"/>
    <w:tmpl w:val="8856CEB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1">
    <w:nsid w:val="45C96105"/>
    <w:multiLevelType w:val="multilevel"/>
    <w:tmpl w:val="8856CEB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2">
    <w:nsid w:val="542E3715"/>
    <w:multiLevelType w:val="multilevel"/>
    <w:tmpl w:val="8856CEB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3">
    <w:nsid w:val="56C212DC"/>
    <w:multiLevelType w:val="multilevel"/>
    <w:tmpl w:val="8856CEBE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620" w:hanging="72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80" w:hanging="2160"/>
      </w:pPr>
      <w:rPr>
        <w:rFonts w:hint="default"/>
      </w:rPr>
    </w:lvl>
  </w:abstractNum>
  <w:abstractNum w:abstractNumId="14">
    <w:nsid w:val="7BC75A34"/>
    <w:multiLevelType w:val="hybridMultilevel"/>
    <w:tmpl w:val="AF70FE94"/>
    <w:lvl w:ilvl="0" w:tplc="14BEF9CC">
      <w:start w:val="3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7"/>
  </w:num>
  <w:num w:numId="5">
    <w:abstractNumId w:val="5"/>
  </w:num>
  <w:num w:numId="6">
    <w:abstractNumId w:val="9"/>
  </w:num>
  <w:num w:numId="7">
    <w:abstractNumId w:val="14"/>
  </w:num>
  <w:num w:numId="8">
    <w:abstractNumId w:val="12"/>
  </w:num>
  <w:num w:numId="9">
    <w:abstractNumId w:val="8"/>
  </w:num>
  <w:num w:numId="10">
    <w:abstractNumId w:val="3"/>
  </w:num>
  <w:num w:numId="11">
    <w:abstractNumId w:val="10"/>
  </w:num>
  <w:num w:numId="12">
    <w:abstractNumId w:val="13"/>
  </w:num>
  <w:num w:numId="13">
    <w:abstractNumId w:val="1"/>
  </w:num>
  <w:num w:numId="14">
    <w:abstractNumId w:val="11"/>
  </w:num>
  <w:num w:numId="1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357"/>
  <w:doNotHyphenateCaps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8082C"/>
    <w:rsid w:val="00010BA6"/>
    <w:rsid w:val="000451A8"/>
    <w:rsid w:val="00053EBE"/>
    <w:rsid w:val="00060781"/>
    <w:rsid w:val="000724CD"/>
    <w:rsid w:val="000817B0"/>
    <w:rsid w:val="000C38E4"/>
    <w:rsid w:val="00111691"/>
    <w:rsid w:val="00123ADC"/>
    <w:rsid w:val="00131FF3"/>
    <w:rsid w:val="00166FDD"/>
    <w:rsid w:val="001717F0"/>
    <w:rsid w:val="00175D60"/>
    <w:rsid w:val="0018082C"/>
    <w:rsid w:val="0018491B"/>
    <w:rsid w:val="00194863"/>
    <w:rsid w:val="001A4954"/>
    <w:rsid w:val="001C3244"/>
    <w:rsid w:val="001D610E"/>
    <w:rsid w:val="001E2A71"/>
    <w:rsid w:val="001E7FE7"/>
    <w:rsid w:val="001F2FA6"/>
    <w:rsid w:val="001F62C5"/>
    <w:rsid w:val="00261FCA"/>
    <w:rsid w:val="002D1F12"/>
    <w:rsid w:val="003103E1"/>
    <w:rsid w:val="00314B85"/>
    <w:rsid w:val="00336E79"/>
    <w:rsid w:val="00344F5C"/>
    <w:rsid w:val="003461D7"/>
    <w:rsid w:val="0036669D"/>
    <w:rsid w:val="00367156"/>
    <w:rsid w:val="00386A0C"/>
    <w:rsid w:val="00401EA3"/>
    <w:rsid w:val="0042376E"/>
    <w:rsid w:val="00435593"/>
    <w:rsid w:val="00466100"/>
    <w:rsid w:val="00486257"/>
    <w:rsid w:val="004A261E"/>
    <w:rsid w:val="004B63AF"/>
    <w:rsid w:val="004C7C18"/>
    <w:rsid w:val="004D34A0"/>
    <w:rsid w:val="004D45D7"/>
    <w:rsid w:val="004E3B63"/>
    <w:rsid w:val="0055183C"/>
    <w:rsid w:val="00575A62"/>
    <w:rsid w:val="00577581"/>
    <w:rsid w:val="005857F9"/>
    <w:rsid w:val="005A2878"/>
    <w:rsid w:val="005B09DA"/>
    <w:rsid w:val="005C25D9"/>
    <w:rsid w:val="005C2B80"/>
    <w:rsid w:val="0060091D"/>
    <w:rsid w:val="0060416D"/>
    <w:rsid w:val="00654F06"/>
    <w:rsid w:val="006551B3"/>
    <w:rsid w:val="006B394A"/>
    <w:rsid w:val="006F2152"/>
    <w:rsid w:val="0071115E"/>
    <w:rsid w:val="00720256"/>
    <w:rsid w:val="007271BE"/>
    <w:rsid w:val="007273CF"/>
    <w:rsid w:val="00752D4D"/>
    <w:rsid w:val="00755CE7"/>
    <w:rsid w:val="0076321F"/>
    <w:rsid w:val="00764742"/>
    <w:rsid w:val="007B423D"/>
    <w:rsid w:val="007C1216"/>
    <w:rsid w:val="007E1A40"/>
    <w:rsid w:val="008275CA"/>
    <w:rsid w:val="00836F4B"/>
    <w:rsid w:val="008B187E"/>
    <w:rsid w:val="008D5DD5"/>
    <w:rsid w:val="008D7A0B"/>
    <w:rsid w:val="008E7364"/>
    <w:rsid w:val="0090255A"/>
    <w:rsid w:val="00906D3C"/>
    <w:rsid w:val="00935460"/>
    <w:rsid w:val="009354BD"/>
    <w:rsid w:val="00937DBB"/>
    <w:rsid w:val="009424A8"/>
    <w:rsid w:val="00943757"/>
    <w:rsid w:val="00947A32"/>
    <w:rsid w:val="00970845"/>
    <w:rsid w:val="00973888"/>
    <w:rsid w:val="00987D68"/>
    <w:rsid w:val="00A111DE"/>
    <w:rsid w:val="00A50DCE"/>
    <w:rsid w:val="00A57F02"/>
    <w:rsid w:val="00A80690"/>
    <w:rsid w:val="00A96336"/>
    <w:rsid w:val="00AB20A1"/>
    <w:rsid w:val="00AB292F"/>
    <w:rsid w:val="00AC0A82"/>
    <w:rsid w:val="00AC30FA"/>
    <w:rsid w:val="00B00C99"/>
    <w:rsid w:val="00B05588"/>
    <w:rsid w:val="00B614D7"/>
    <w:rsid w:val="00B84193"/>
    <w:rsid w:val="00BB4592"/>
    <w:rsid w:val="00C14C93"/>
    <w:rsid w:val="00C23C39"/>
    <w:rsid w:val="00C45975"/>
    <w:rsid w:val="00C618E2"/>
    <w:rsid w:val="00C92DC3"/>
    <w:rsid w:val="00C953A1"/>
    <w:rsid w:val="00CB712A"/>
    <w:rsid w:val="00CE7D50"/>
    <w:rsid w:val="00D41B09"/>
    <w:rsid w:val="00D51322"/>
    <w:rsid w:val="00D54B2E"/>
    <w:rsid w:val="00DE32B8"/>
    <w:rsid w:val="00E3300A"/>
    <w:rsid w:val="00E33E13"/>
    <w:rsid w:val="00E745FB"/>
    <w:rsid w:val="00EA011D"/>
    <w:rsid w:val="00ED004A"/>
    <w:rsid w:val="00EF0D48"/>
    <w:rsid w:val="00F6128C"/>
    <w:rsid w:val="00F70E02"/>
    <w:rsid w:val="00F775F5"/>
    <w:rsid w:val="00F948D9"/>
    <w:rsid w:val="00F95D10"/>
    <w:rsid w:val="00FD70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6F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8275C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60091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List Paragraph"/>
    <w:basedOn w:val="a"/>
    <w:uiPriority w:val="34"/>
    <w:qFormat/>
    <w:rsid w:val="00E3300A"/>
    <w:pPr>
      <w:ind w:left="720"/>
      <w:contextualSpacing/>
    </w:pPr>
  </w:style>
  <w:style w:type="table" w:styleId="a4">
    <w:name w:val="Table Grid"/>
    <w:basedOn w:val="a1"/>
    <w:uiPriority w:val="59"/>
    <w:rsid w:val="003103E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9424A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424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424A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C92D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C92DC3"/>
  </w:style>
  <w:style w:type="paragraph" w:styleId="a9">
    <w:name w:val="footer"/>
    <w:basedOn w:val="a"/>
    <w:link w:val="aa"/>
    <w:uiPriority w:val="99"/>
    <w:semiHidden/>
    <w:unhideWhenUsed/>
    <w:rsid w:val="00C92D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92DC3"/>
  </w:style>
  <w:style w:type="character" w:customStyle="1" w:styleId="ab">
    <w:name w:val="Основной текст_"/>
    <w:basedOn w:val="a0"/>
    <w:link w:val="2"/>
    <w:locked/>
    <w:rsid w:val="000451A8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b"/>
    <w:rsid w:val="000451A8"/>
    <w:pPr>
      <w:shd w:val="clear" w:color="auto" w:fill="FFFFFF"/>
      <w:spacing w:after="0" w:line="322" w:lineRule="exact"/>
      <w:jc w:val="center"/>
    </w:pPr>
    <w:rPr>
      <w:sz w:val="27"/>
      <w:szCs w:val="27"/>
    </w:rPr>
  </w:style>
  <w:style w:type="paragraph" w:customStyle="1" w:styleId="consplusnormal0">
    <w:name w:val="consplusnormal"/>
    <w:basedOn w:val="a"/>
    <w:rsid w:val="000451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 Spacing"/>
    <w:uiPriority w:val="1"/>
    <w:qFormat/>
    <w:rsid w:val="000451A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8275C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60091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List Paragraph"/>
    <w:basedOn w:val="a"/>
    <w:uiPriority w:val="34"/>
    <w:qFormat/>
    <w:rsid w:val="00E3300A"/>
    <w:pPr>
      <w:ind w:left="720"/>
      <w:contextualSpacing/>
    </w:pPr>
  </w:style>
  <w:style w:type="table" w:styleId="a4">
    <w:name w:val="Table Grid"/>
    <w:basedOn w:val="a1"/>
    <w:uiPriority w:val="59"/>
    <w:rsid w:val="003103E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9424A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424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424A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C92D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C92DC3"/>
  </w:style>
  <w:style w:type="paragraph" w:styleId="a9">
    <w:name w:val="footer"/>
    <w:basedOn w:val="a"/>
    <w:link w:val="aa"/>
    <w:uiPriority w:val="99"/>
    <w:semiHidden/>
    <w:unhideWhenUsed/>
    <w:rsid w:val="00C92D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92DC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42E41B-59E9-47FC-BB33-E74F9BBCB1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1859</Words>
  <Characters>10598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12433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name</dc:creator>
  <cp:lastModifiedBy>Tarasov</cp:lastModifiedBy>
  <cp:revision>6</cp:revision>
  <cp:lastPrinted>2017-07-17T09:30:00Z</cp:lastPrinted>
  <dcterms:created xsi:type="dcterms:W3CDTF">2017-04-26T06:20:00Z</dcterms:created>
  <dcterms:modified xsi:type="dcterms:W3CDTF">2017-07-17T09:31:00Z</dcterms:modified>
</cp:coreProperties>
</file>