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5E" w:rsidRPr="00935BAB" w:rsidRDefault="00935BAB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D5775E" w:rsidRPr="00935BAB">
        <w:rPr>
          <w:color w:val="000000"/>
          <w:sz w:val="28"/>
          <w:szCs w:val="28"/>
        </w:rPr>
        <w:t>СОВЕТ ДЕПУТАТОВ</w:t>
      </w: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БАГАНСКОГО СЕЛЬСОВЕТА</w:t>
      </w: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БАГАНСКОГО РАЙОНА</w:t>
      </w: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НОВОСИБИРСКОЙ ОБЛАСТИ</w:t>
      </w: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ШЕСТОГО СОЗЫВА</w:t>
      </w: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РЕШЕНИЕ</w:t>
      </w:r>
    </w:p>
    <w:p w:rsidR="00D5775E" w:rsidRPr="00935BAB" w:rsidRDefault="00935BAB" w:rsidP="00935BAB">
      <w:pPr>
        <w:pStyle w:val="a4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935BAB">
        <w:rPr>
          <w:color w:val="000000" w:themeColor="text1"/>
          <w:sz w:val="28"/>
          <w:szCs w:val="28"/>
        </w:rPr>
        <w:t>тридцать третьей</w:t>
      </w:r>
      <w:r w:rsidR="00D5775E" w:rsidRPr="00935BAB">
        <w:rPr>
          <w:color w:val="000000" w:themeColor="text1"/>
          <w:sz w:val="28"/>
          <w:szCs w:val="28"/>
        </w:rPr>
        <w:t xml:space="preserve"> сессии</w:t>
      </w:r>
    </w:p>
    <w:p w:rsidR="00D5775E" w:rsidRPr="00935BAB" w:rsidRDefault="00D5775E" w:rsidP="00D5775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 </w:t>
      </w:r>
    </w:p>
    <w:p w:rsidR="00D5775E" w:rsidRPr="00935BAB" w:rsidRDefault="00935BAB" w:rsidP="00D5775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D5775E" w:rsidRPr="00935BAB">
        <w:rPr>
          <w:color w:val="000000"/>
          <w:sz w:val="28"/>
          <w:szCs w:val="28"/>
        </w:rPr>
        <w:t>.1</w:t>
      </w:r>
      <w:r w:rsidR="00936744" w:rsidRPr="00935BAB">
        <w:rPr>
          <w:color w:val="000000"/>
          <w:sz w:val="28"/>
          <w:szCs w:val="28"/>
        </w:rPr>
        <w:t>2</w:t>
      </w:r>
      <w:r w:rsidR="00D5775E" w:rsidRPr="00935BAB">
        <w:rPr>
          <w:color w:val="000000"/>
          <w:sz w:val="28"/>
          <w:szCs w:val="28"/>
        </w:rPr>
        <w:t>.202</w:t>
      </w:r>
      <w:r w:rsidRPr="00935BAB">
        <w:rPr>
          <w:color w:val="000000"/>
          <w:sz w:val="28"/>
          <w:szCs w:val="28"/>
        </w:rPr>
        <w:t xml:space="preserve">2г.                                                                          </w:t>
      </w:r>
      <w:r w:rsidR="00D5775E" w:rsidRPr="00935BAB">
        <w:rPr>
          <w:color w:val="000000"/>
          <w:sz w:val="28"/>
          <w:szCs w:val="28"/>
        </w:rPr>
        <w:t xml:space="preserve">№ </w:t>
      </w:r>
      <w:r w:rsidR="00E925F8">
        <w:rPr>
          <w:color w:val="000000"/>
          <w:sz w:val="28"/>
          <w:szCs w:val="28"/>
        </w:rPr>
        <w:t>174</w:t>
      </w:r>
    </w:p>
    <w:p w:rsidR="00D5775E" w:rsidRPr="00935BAB" w:rsidRDefault="00935BAB" w:rsidP="00D5775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Баган</w:t>
      </w:r>
      <w:r w:rsidR="00D5775E" w:rsidRPr="00935BAB">
        <w:rPr>
          <w:color w:val="000000"/>
          <w:sz w:val="28"/>
          <w:szCs w:val="28"/>
        </w:rPr>
        <w:t> </w:t>
      </w:r>
    </w:p>
    <w:p w:rsidR="00D5775E" w:rsidRPr="004363F8" w:rsidRDefault="00936744" w:rsidP="00935BAB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363F8">
        <w:rPr>
          <w:bCs/>
          <w:sz w:val="28"/>
          <w:szCs w:val="28"/>
        </w:rPr>
        <w:t>О внесении изменений в решение Совета депутатов Баганского сельсовета Баганского района Новосибирской области от 28.10.2021 №78 «</w:t>
      </w:r>
      <w:r w:rsidR="00D5775E" w:rsidRPr="004363F8">
        <w:rPr>
          <w:bCs/>
          <w:sz w:val="28"/>
          <w:szCs w:val="28"/>
        </w:rPr>
        <w:t>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</w:t>
      </w:r>
      <w:r w:rsidR="004D1A26">
        <w:rPr>
          <w:bCs/>
          <w:sz w:val="28"/>
          <w:szCs w:val="28"/>
        </w:rPr>
        <w:t>»</w:t>
      </w:r>
      <w:r w:rsidR="00D5775E" w:rsidRPr="004363F8">
        <w:rPr>
          <w:sz w:val="28"/>
          <w:szCs w:val="28"/>
        </w:rPr>
        <w:t>(</w:t>
      </w:r>
      <w:r w:rsidRPr="004363F8">
        <w:rPr>
          <w:sz w:val="28"/>
          <w:szCs w:val="28"/>
        </w:rPr>
        <w:t xml:space="preserve">с изменениями, внесенными решением </w:t>
      </w:r>
      <w:r w:rsidRPr="004363F8">
        <w:rPr>
          <w:bCs/>
          <w:sz w:val="28"/>
          <w:szCs w:val="28"/>
        </w:rPr>
        <w:t>Совета депутатов Баганского сельсовета Баганского района Новосибирской области от</w:t>
      </w:r>
      <w:r w:rsidR="00D5775E" w:rsidRPr="004363F8">
        <w:rPr>
          <w:sz w:val="28"/>
          <w:szCs w:val="28"/>
        </w:rPr>
        <w:t> </w:t>
      </w:r>
      <w:r w:rsidR="00D5775E" w:rsidRPr="004363F8">
        <w:rPr>
          <w:rStyle w:val="1"/>
          <w:sz w:val="28"/>
          <w:szCs w:val="28"/>
        </w:rPr>
        <w:t xml:space="preserve"> 25.02.2022 № 106</w:t>
      </w:r>
      <w:r w:rsidR="00D5775E" w:rsidRPr="004363F8">
        <w:rPr>
          <w:sz w:val="28"/>
          <w:szCs w:val="28"/>
        </w:rPr>
        <w:t>)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363F8">
        <w:rPr>
          <w:color w:val="000000"/>
          <w:sz w:val="28"/>
          <w:szCs w:val="28"/>
        </w:rPr>
        <w:t> </w:t>
      </w:r>
    </w:p>
    <w:p w:rsidR="00936744" w:rsidRPr="004363F8" w:rsidRDefault="00D5775E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363F8">
        <w:rPr>
          <w:sz w:val="28"/>
          <w:szCs w:val="28"/>
        </w:rPr>
        <w:t>В соответствии с пунктом 19 части 1 статьи 14 Федерального закона </w:t>
      </w:r>
      <w:hyperlink r:id="rId6" w:tgtFrame="_blank" w:history="1">
        <w:r w:rsidRPr="004363F8">
          <w:rPr>
            <w:rStyle w:val="1"/>
            <w:sz w:val="28"/>
            <w:szCs w:val="28"/>
          </w:rPr>
          <w:t>от 06.10.2003 № 131-ФЗ</w:t>
        </w:r>
      </w:hyperlink>
      <w:r w:rsidRPr="004363F8">
        <w:rPr>
          <w:sz w:val="28"/>
          <w:szCs w:val="28"/>
        </w:rPr>
        <w:t> «</w:t>
      </w:r>
      <w:r w:rsidRPr="004363F8">
        <w:rPr>
          <w:rStyle w:val="1"/>
          <w:sz w:val="28"/>
          <w:szCs w:val="28"/>
        </w:rPr>
        <w:t>Об общих принципах организации местного самоуправления</w:t>
      </w:r>
      <w:r w:rsidRPr="004363F8">
        <w:rPr>
          <w:sz w:val="28"/>
          <w:szCs w:val="28"/>
        </w:rPr>
        <w:t> 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Баганского сельсовета Баганского</w:t>
      </w:r>
      <w:r w:rsidRPr="004363F8">
        <w:rPr>
          <w:color w:val="000000"/>
          <w:sz w:val="28"/>
          <w:szCs w:val="28"/>
        </w:rPr>
        <w:t>района Новосибирской области</w:t>
      </w:r>
      <w:r w:rsidR="00936744" w:rsidRPr="004363F8">
        <w:rPr>
          <w:color w:val="000000"/>
          <w:sz w:val="28"/>
          <w:szCs w:val="28"/>
        </w:rPr>
        <w:t xml:space="preserve"> Совет депутатов Баганского сельсовета Баганского района Новосибирской области</w:t>
      </w:r>
    </w:p>
    <w:p w:rsidR="00D5775E" w:rsidRPr="004363F8" w:rsidRDefault="00D5775E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363F8">
        <w:rPr>
          <w:color w:val="000000"/>
          <w:sz w:val="28"/>
          <w:szCs w:val="28"/>
        </w:rPr>
        <w:t xml:space="preserve"> РЕШИЛ:</w:t>
      </w:r>
    </w:p>
    <w:p w:rsidR="00DA11F0" w:rsidRDefault="00D5775E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363F8">
        <w:rPr>
          <w:color w:val="000000"/>
          <w:sz w:val="28"/>
          <w:szCs w:val="28"/>
        </w:rPr>
        <w:t xml:space="preserve">1. </w:t>
      </w:r>
      <w:r w:rsidR="00DA11F0">
        <w:rPr>
          <w:color w:val="000000"/>
          <w:sz w:val="28"/>
          <w:szCs w:val="28"/>
        </w:rPr>
        <w:t>Внести следующие изменения в</w:t>
      </w:r>
      <w:r w:rsidR="00DA11F0" w:rsidRPr="004363F8">
        <w:rPr>
          <w:bCs/>
          <w:sz w:val="28"/>
          <w:szCs w:val="28"/>
        </w:rPr>
        <w:t xml:space="preserve"> решение Совета депутатов Баганского сельсовета Баганского района Новосибирской области от 28.10.2021 №78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</w:t>
      </w:r>
      <w:r w:rsidR="00DA11F0">
        <w:rPr>
          <w:bCs/>
          <w:sz w:val="28"/>
          <w:szCs w:val="28"/>
        </w:rPr>
        <w:t>»</w:t>
      </w:r>
      <w:r w:rsidR="00DA11F0" w:rsidRPr="004363F8">
        <w:rPr>
          <w:sz w:val="28"/>
          <w:szCs w:val="28"/>
        </w:rPr>
        <w:t xml:space="preserve">(с изменениями, внесенными решением </w:t>
      </w:r>
      <w:r w:rsidR="00DA11F0" w:rsidRPr="004363F8">
        <w:rPr>
          <w:bCs/>
          <w:sz w:val="28"/>
          <w:szCs w:val="28"/>
        </w:rPr>
        <w:t>Совета депутатов Баганского сельсовета Баганского района Новосибирской области от</w:t>
      </w:r>
      <w:r w:rsidR="00DA11F0" w:rsidRPr="004363F8">
        <w:rPr>
          <w:sz w:val="28"/>
          <w:szCs w:val="28"/>
        </w:rPr>
        <w:t xml:space="preserve">  </w:t>
      </w:r>
      <w:r w:rsidR="00DA11F0" w:rsidRPr="004363F8">
        <w:rPr>
          <w:rStyle w:val="1"/>
          <w:sz w:val="28"/>
          <w:szCs w:val="28"/>
        </w:rPr>
        <w:t xml:space="preserve"> 25.02.2022 № 106</w:t>
      </w:r>
      <w:r w:rsidR="00DA11F0" w:rsidRPr="004363F8">
        <w:rPr>
          <w:sz w:val="28"/>
          <w:szCs w:val="28"/>
        </w:rPr>
        <w:t>)</w:t>
      </w:r>
      <w:r w:rsidR="00DA11F0">
        <w:rPr>
          <w:sz w:val="28"/>
          <w:szCs w:val="28"/>
        </w:rPr>
        <w:t xml:space="preserve"> (далее – Решение):</w:t>
      </w:r>
    </w:p>
    <w:p w:rsidR="00DA11F0" w:rsidRDefault="00DA11F0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2B238A">
        <w:rPr>
          <w:sz w:val="28"/>
          <w:szCs w:val="28"/>
        </w:rPr>
        <w:t xml:space="preserve">абзаце 1, абзаце 2 </w:t>
      </w:r>
      <w:r>
        <w:rPr>
          <w:sz w:val="28"/>
          <w:szCs w:val="28"/>
        </w:rPr>
        <w:t>пункт</w:t>
      </w:r>
      <w:r w:rsidR="002B238A">
        <w:rPr>
          <w:sz w:val="28"/>
          <w:szCs w:val="28"/>
        </w:rPr>
        <w:t xml:space="preserve">а </w:t>
      </w:r>
      <w:r>
        <w:rPr>
          <w:sz w:val="28"/>
          <w:szCs w:val="28"/>
        </w:rPr>
        <w:t>2 Решения цифру «6» заменить цифрой «5».</w:t>
      </w:r>
    </w:p>
    <w:p w:rsidR="00936744" w:rsidRPr="004363F8" w:rsidRDefault="00DA11F0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36744" w:rsidRPr="004363F8">
        <w:rPr>
          <w:color w:val="000000"/>
          <w:sz w:val="28"/>
          <w:szCs w:val="28"/>
        </w:rPr>
        <w:t xml:space="preserve">Внести изменения в </w:t>
      </w:r>
      <w:r w:rsidR="00D5775E" w:rsidRPr="004363F8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 Баганского сельсовета Баганского района Новосибирской области</w:t>
      </w:r>
      <w:r w:rsidR="00936744" w:rsidRPr="004363F8">
        <w:rPr>
          <w:color w:val="000000"/>
          <w:sz w:val="28"/>
          <w:szCs w:val="28"/>
        </w:rPr>
        <w:t xml:space="preserve">, утвержденное </w:t>
      </w:r>
      <w:r w:rsidR="00936744" w:rsidRPr="004363F8">
        <w:rPr>
          <w:bCs/>
          <w:sz w:val="28"/>
          <w:szCs w:val="28"/>
        </w:rPr>
        <w:t>решение</w:t>
      </w:r>
      <w:r w:rsidR="00840D9E" w:rsidRPr="004363F8">
        <w:rPr>
          <w:bCs/>
          <w:sz w:val="28"/>
          <w:szCs w:val="28"/>
        </w:rPr>
        <w:t>м</w:t>
      </w:r>
      <w:r w:rsidR="00936744" w:rsidRPr="004363F8">
        <w:rPr>
          <w:bCs/>
          <w:sz w:val="28"/>
          <w:szCs w:val="28"/>
        </w:rPr>
        <w:t xml:space="preserve"> Совета депутатов Баганского сельсовета Баганского района Новосибирской области от 28.10.2021 №78 «Об утверждении Положения о муниципальном контроле в </w:t>
      </w:r>
      <w:r w:rsidR="00936744" w:rsidRPr="004363F8">
        <w:rPr>
          <w:bCs/>
          <w:sz w:val="28"/>
          <w:szCs w:val="28"/>
        </w:rPr>
        <w:lastRenderedPageBreak/>
        <w:t>сфере благоустройства на территории Баганского сельсовета Баганского района Новосибирской области</w:t>
      </w:r>
      <w:r w:rsidR="004D1A26">
        <w:rPr>
          <w:bCs/>
          <w:sz w:val="28"/>
          <w:szCs w:val="28"/>
        </w:rPr>
        <w:t>»</w:t>
      </w:r>
      <w:r w:rsidR="00935BAB">
        <w:rPr>
          <w:bCs/>
          <w:sz w:val="28"/>
          <w:szCs w:val="28"/>
        </w:rPr>
        <w:t xml:space="preserve"> </w:t>
      </w:r>
      <w:r w:rsidR="00936744" w:rsidRPr="004363F8">
        <w:rPr>
          <w:sz w:val="28"/>
          <w:szCs w:val="28"/>
        </w:rPr>
        <w:t xml:space="preserve">(с изменениями, внесенными решением </w:t>
      </w:r>
      <w:r w:rsidR="00936744" w:rsidRPr="004363F8">
        <w:rPr>
          <w:bCs/>
          <w:sz w:val="28"/>
          <w:szCs w:val="28"/>
        </w:rPr>
        <w:t>Совета депутатов Баганского сельсовета Баганского района Новосибирской области от</w:t>
      </w:r>
      <w:r w:rsidR="00840D9E" w:rsidRPr="004363F8">
        <w:rPr>
          <w:rStyle w:val="1"/>
          <w:sz w:val="28"/>
          <w:szCs w:val="28"/>
        </w:rPr>
        <w:t xml:space="preserve"> 25.02.2022 №</w:t>
      </w:r>
      <w:r w:rsidR="00936744" w:rsidRPr="004363F8">
        <w:rPr>
          <w:rStyle w:val="1"/>
          <w:sz w:val="28"/>
          <w:szCs w:val="28"/>
        </w:rPr>
        <w:t>106</w:t>
      </w:r>
      <w:r w:rsidR="00936744" w:rsidRPr="004363F8">
        <w:rPr>
          <w:sz w:val="28"/>
          <w:szCs w:val="28"/>
        </w:rPr>
        <w:t>)</w:t>
      </w:r>
      <w:r w:rsidR="00221CEB" w:rsidRPr="004363F8">
        <w:rPr>
          <w:sz w:val="28"/>
          <w:szCs w:val="28"/>
        </w:rPr>
        <w:t xml:space="preserve"> (далее – Положение)</w:t>
      </w:r>
      <w:r w:rsidR="00936744" w:rsidRPr="004363F8">
        <w:rPr>
          <w:sz w:val="28"/>
          <w:szCs w:val="28"/>
        </w:rPr>
        <w:t xml:space="preserve"> согласно Приложению 1.</w:t>
      </w:r>
    </w:p>
    <w:p w:rsidR="00936744" w:rsidRPr="004363F8" w:rsidRDefault="00DA11F0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6744" w:rsidRPr="004363F8">
        <w:rPr>
          <w:sz w:val="28"/>
          <w:szCs w:val="28"/>
        </w:rPr>
        <w:t xml:space="preserve">. Настоящее решение опубликовать в периодическом печатном издании «Бюллетень органов местного самоуправления муниципального образования Баганского сельсовета» и на официальном сайте в сети «Интернет».     </w:t>
      </w:r>
    </w:p>
    <w:p w:rsidR="00D5775E" w:rsidRPr="004363F8" w:rsidRDefault="00DA11F0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5775E" w:rsidRPr="004363F8">
        <w:rPr>
          <w:color w:val="000000"/>
          <w:sz w:val="28"/>
          <w:szCs w:val="28"/>
        </w:rPr>
        <w:t xml:space="preserve">. Настоящее решение вступает в силу </w:t>
      </w:r>
      <w:r w:rsidR="00936744" w:rsidRPr="004363F8">
        <w:rPr>
          <w:color w:val="000000"/>
          <w:sz w:val="28"/>
          <w:szCs w:val="28"/>
        </w:rPr>
        <w:t>после</w:t>
      </w:r>
      <w:r w:rsidR="00D5775E" w:rsidRPr="004363F8">
        <w:rPr>
          <w:color w:val="000000"/>
          <w:sz w:val="28"/>
          <w:szCs w:val="28"/>
        </w:rPr>
        <w:t xml:space="preserve"> его официального опубликования.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3F8">
        <w:rPr>
          <w:color w:val="000000"/>
          <w:sz w:val="28"/>
          <w:szCs w:val="28"/>
        </w:rPr>
        <w:t> </w:t>
      </w:r>
    </w:p>
    <w:p w:rsidR="00D5775E" w:rsidRPr="00935BAB" w:rsidRDefault="00D5775E" w:rsidP="0084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Председатель</w:t>
      </w:r>
    </w:p>
    <w:p w:rsidR="00D5775E" w:rsidRPr="00935BAB" w:rsidRDefault="00D5775E" w:rsidP="0084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Совета депутатов</w:t>
      </w:r>
    </w:p>
    <w:p w:rsidR="00D5775E" w:rsidRPr="00935BAB" w:rsidRDefault="00D5775E" w:rsidP="0084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Баганского сельсовета</w:t>
      </w:r>
    </w:p>
    <w:p w:rsidR="00D5775E" w:rsidRPr="00935BAB" w:rsidRDefault="00D5775E" w:rsidP="0084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Баганского района</w:t>
      </w:r>
    </w:p>
    <w:p w:rsidR="00D5775E" w:rsidRPr="00935BAB" w:rsidRDefault="00D5775E" w:rsidP="0084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Новосибирской области</w:t>
      </w:r>
      <w:r w:rsidR="00935BAB" w:rsidRPr="00935BAB">
        <w:rPr>
          <w:color w:val="000000"/>
          <w:sz w:val="28"/>
          <w:szCs w:val="28"/>
        </w:rPr>
        <w:t xml:space="preserve">                                                   </w:t>
      </w:r>
      <w:r w:rsidRPr="00935BAB">
        <w:rPr>
          <w:color w:val="000000"/>
          <w:sz w:val="28"/>
          <w:szCs w:val="28"/>
        </w:rPr>
        <w:t>И.В. Абакумова</w:t>
      </w:r>
    </w:p>
    <w:p w:rsidR="004363F8" w:rsidRPr="00935BAB" w:rsidRDefault="00D5775E" w:rsidP="004363F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 </w:t>
      </w:r>
    </w:p>
    <w:p w:rsidR="00D5775E" w:rsidRPr="00935BAB" w:rsidRDefault="00D5775E" w:rsidP="004363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Глава Баганского сельсовета</w:t>
      </w:r>
    </w:p>
    <w:p w:rsidR="00D5775E" w:rsidRPr="00935BAB" w:rsidRDefault="00D5775E" w:rsidP="004363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Баганского района</w:t>
      </w:r>
    </w:p>
    <w:p w:rsidR="00840D9E" w:rsidRPr="00935BAB" w:rsidRDefault="00D5775E" w:rsidP="004363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Новосибирской области</w:t>
      </w:r>
      <w:r w:rsidR="00840D9E" w:rsidRPr="00935BAB">
        <w:rPr>
          <w:color w:val="000000"/>
          <w:sz w:val="28"/>
          <w:szCs w:val="28"/>
        </w:rPr>
        <w:t xml:space="preserve">                  </w:t>
      </w:r>
      <w:r w:rsidR="00935BAB">
        <w:rPr>
          <w:color w:val="000000"/>
          <w:sz w:val="28"/>
          <w:szCs w:val="28"/>
        </w:rPr>
        <w:t xml:space="preserve"> </w:t>
      </w:r>
      <w:r w:rsidR="00840D9E" w:rsidRPr="00935BAB">
        <w:rPr>
          <w:color w:val="000000"/>
          <w:sz w:val="28"/>
          <w:szCs w:val="28"/>
        </w:rPr>
        <w:t xml:space="preserve">                                К.В. Маслик</w:t>
      </w: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935BAB">
      <w:pPr>
        <w:pStyle w:val="a4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935BAB" w:rsidRPr="000E783A" w:rsidRDefault="00935BAB" w:rsidP="00935BAB">
      <w:pPr>
        <w:spacing w:after="0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>Новосибирская область</w:t>
      </w:r>
    </w:p>
    <w:p w:rsidR="00935BAB" w:rsidRPr="000E783A" w:rsidRDefault="00935BAB" w:rsidP="00935BAB">
      <w:pPr>
        <w:spacing w:after="0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>с. Баган, ул.М.Горького, 18</w:t>
      </w:r>
    </w:p>
    <w:p w:rsidR="00935BAB" w:rsidRPr="000E783A" w:rsidRDefault="00935BAB" w:rsidP="00935BAB">
      <w:pPr>
        <w:spacing w:after="0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 xml:space="preserve">29 декабря 2022 г.  НПА </w:t>
      </w:r>
      <w:r w:rsidR="00E925F8">
        <w:rPr>
          <w:rFonts w:ascii="Times New Roman" w:hAnsi="Times New Roman" w:cs="Times New Roman"/>
        </w:rPr>
        <w:t>118</w:t>
      </w:r>
    </w:p>
    <w:p w:rsidR="00935BAB" w:rsidRPr="007B60C4" w:rsidRDefault="00935BAB" w:rsidP="00935BA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363F8" w:rsidRDefault="004363F8" w:rsidP="00935BAB">
      <w:pPr>
        <w:pStyle w:val="a4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840D9E" w:rsidRPr="004363F8" w:rsidRDefault="00840D9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lastRenderedPageBreak/>
        <w:t>Приложение 1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УТВЕРЖДЕНО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 xml:space="preserve">решением 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Совета депутатов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Баганского сельсовета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Баганского района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Новосибирской области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 xml:space="preserve">от </w:t>
      </w:r>
      <w:r w:rsidR="00935BAB">
        <w:rPr>
          <w:color w:val="000000"/>
          <w:sz w:val="26"/>
          <w:szCs w:val="26"/>
        </w:rPr>
        <w:t xml:space="preserve">29 </w:t>
      </w:r>
      <w:r w:rsidR="00840D9E" w:rsidRPr="004363F8">
        <w:rPr>
          <w:color w:val="000000"/>
          <w:sz w:val="26"/>
          <w:szCs w:val="26"/>
        </w:rPr>
        <w:t>декабря</w:t>
      </w:r>
      <w:r w:rsidRPr="004363F8">
        <w:rPr>
          <w:color w:val="000000"/>
          <w:sz w:val="26"/>
          <w:szCs w:val="26"/>
        </w:rPr>
        <w:t xml:space="preserve"> 202</w:t>
      </w:r>
      <w:r w:rsidR="00840D9E" w:rsidRPr="004363F8">
        <w:rPr>
          <w:color w:val="000000"/>
          <w:sz w:val="26"/>
          <w:szCs w:val="26"/>
        </w:rPr>
        <w:t>2</w:t>
      </w:r>
      <w:r w:rsidRPr="004363F8">
        <w:rPr>
          <w:color w:val="000000"/>
          <w:sz w:val="26"/>
          <w:szCs w:val="26"/>
        </w:rPr>
        <w:t xml:space="preserve"> №</w:t>
      </w:r>
      <w:r w:rsidR="00840D9E" w:rsidRPr="004363F8">
        <w:rPr>
          <w:color w:val="000000"/>
          <w:sz w:val="26"/>
          <w:szCs w:val="26"/>
        </w:rPr>
        <w:t>00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 </w:t>
      </w:r>
    </w:p>
    <w:p w:rsidR="00840D9E" w:rsidRPr="004363F8" w:rsidRDefault="00840D9E" w:rsidP="00840D9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Изменения</w:t>
      </w:r>
    </w:p>
    <w:p w:rsidR="00D5775E" w:rsidRPr="004363F8" w:rsidRDefault="00840D9E" w:rsidP="00840D9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363F8">
        <w:rPr>
          <w:color w:val="000000"/>
          <w:sz w:val="26"/>
          <w:szCs w:val="26"/>
        </w:rPr>
        <w:t xml:space="preserve">в  Положение о муниципальном контроле в сфере благоустройства на территории Баганского сельсовета Баганского района Новосибирской области, утвержденное </w:t>
      </w:r>
      <w:r w:rsidRPr="004363F8">
        <w:rPr>
          <w:bCs/>
          <w:sz w:val="26"/>
          <w:szCs w:val="26"/>
        </w:rPr>
        <w:t>решением Совета депутатов Баганского сельсовета Баганского района Новосибирской области от 28.10.2021 №78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</w:t>
      </w:r>
      <w:r w:rsidR="00BD38CE">
        <w:rPr>
          <w:bCs/>
          <w:sz w:val="26"/>
          <w:szCs w:val="26"/>
        </w:rPr>
        <w:t>»</w:t>
      </w:r>
      <w:r w:rsidRPr="004363F8">
        <w:rPr>
          <w:sz w:val="26"/>
          <w:szCs w:val="26"/>
        </w:rPr>
        <w:t xml:space="preserve">(с изменениями, внесенными решением </w:t>
      </w:r>
      <w:r w:rsidRPr="004363F8">
        <w:rPr>
          <w:bCs/>
          <w:sz w:val="26"/>
          <w:szCs w:val="26"/>
        </w:rPr>
        <w:t>Совета депутатов Баганского сельсовета Баганского района Новосибирской области от</w:t>
      </w:r>
      <w:r w:rsidRPr="004363F8">
        <w:rPr>
          <w:rStyle w:val="1"/>
          <w:sz w:val="26"/>
          <w:szCs w:val="26"/>
        </w:rPr>
        <w:t xml:space="preserve"> 25.02.2022 №106</w:t>
      </w:r>
      <w:r w:rsidRPr="004363F8">
        <w:rPr>
          <w:sz w:val="26"/>
          <w:szCs w:val="26"/>
        </w:rPr>
        <w:t>)</w:t>
      </w:r>
    </w:p>
    <w:p w:rsidR="00694159" w:rsidRPr="004363F8" w:rsidRDefault="00694159" w:rsidP="00840D9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840D9E" w:rsidRPr="00AC7478" w:rsidRDefault="004363F8" w:rsidP="004363F8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C7478">
        <w:rPr>
          <w:sz w:val="26"/>
          <w:szCs w:val="26"/>
        </w:rPr>
        <w:t xml:space="preserve">1. </w:t>
      </w:r>
      <w:r w:rsidR="005D4CE1" w:rsidRPr="00AC7478">
        <w:rPr>
          <w:sz w:val="26"/>
          <w:szCs w:val="26"/>
        </w:rPr>
        <w:t>Текст Положения, начиная с пп.</w:t>
      </w:r>
      <w:r w:rsidR="00694159" w:rsidRPr="00AC7478">
        <w:rPr>
          <w:sz w:val="26"/>
          <w:szCs w:val="26"/>
        </w:rPr>
        <w:t xml:space="preserve">1.8. </w:t>
      </w:r>
      <w:r w:rsidR="00221CEB" w:rsidRPr="00AC7478">
        <w:rPr>
          <w:sz w:val="26"/>
          <w:szCs w:val="26"/>
        </w:rPr>
        <w:t>Пункта</w:t>
      </w:r>
      <w:r w:rsidR="00694159" w:rsidRPr="00AC7478">
        <w:rPr>
          <w:sz w:val="26"/>
          <w:szCs w:val="26"/>
        </w:rPr>
        <w:t xml:space="preserve"> 1 «Общие положения»</w:t>
      </w:r>
      <w:r w:rsidR="00711342" w:rsidRPr="00AC7478">
        <w:rPr>
          <w:sz w:val="26"/>
          <w:szCs w:val="26"/>
        </w:rPr>
        <w:t>,</w:t>
      </w:r>
      <w:r w:rsidR="00984701" w:rsidRPr="00AC7478">
        <w:rPr>
          <w:sz w:val="26"/>
          <w:szCs w:val="26"/>
        </w:rPr>
        <w:t xml:space="preserve">до Пункта 6 «Ключевые показатели контроля в сфере благоустройства и их целевые значения» </w:t>
      </w:r>
      <w:r w:rsidR="00694159" w:rsidRPr="00AC7478">
        <w:rPr>
          <w:sz w:val="26"/>
          <w:szCs w:val="26"/>
        </w:rPr>
        <w:t xml:space="preserve">изложить в следующей редакции: </w:t>
      </w:r>
    </w:p>
    <w:p w:rsidR="007D1647" w:rsidRPr="00DA11F0" w:rsidRDefault="00984701" w:rsidP="005D4CE1">
      <w:pPr>
        <w:pStyle w:val="a5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DA11F0">
        <w:rPr>
          <w:sz w:val="26"/>
          <w:szCs w:val="26"/>
        </w:rPr>
        <w:t>«</w:t>
      </w:r>
      <w:r w:rsidR="005D4CE1" w:rsidRPr="00DA11F0">
        <w:rPr>
          <w:sz w:val="26"/>
          <w:szCs w:val="26"/>
        </w:rPr>
        <w:t xml:space="preserve">1.8. </w:t>
      </w:r>
      <w:r w:rsidR="007D1647" w:rsidRPr="00DA11F0">
        <w:rPr>
          <w:rFonts w:eastAsia="Times New Roman"/>
          <w:color w:val="000000"/>
          <w:sz w:val="26"/>
          <w:szCs w:val="26"/>
          <w:lang w:eastAsia="ru-RU"/>
        </w:rPr>
        <w:t xml:space="preserve">Руководствуясь п.7 статьи 22 Федерального закона от 31.07.2020 года № 248-ФЗ "О государственном контроле (надзоре) и муниципальном контроле в Российской Федерации", система оценки и управления рисками при осуществлении муниципального </w:t>
      </w:r>
      <w:r w:rsidR="007D1647" w:rsidRPr="00DA11F0">
        <w:rPr>
          <w:sz w:val="26"/>
          <w:szCs w:val="26"/>
        </w:rPr>
        <w:t xml:space="preserve">контроля в сфере благоустройства </w:t>
      </w:r>
      <w:r w:rsidR="007D1647" w:rsidRPr="00DA11F0">
        <w:rPr>
          <w:rFonts w:eastAsia="Times New Roman"/>
          <w:color w:val="000000"/>
          <w:sz w:val="26"/>
          <w:szCs w:val="26"/>
          <w:lang w:eastAsia="ru-RU"/>
        </w:rPr>
        <w:t>на территории Баганского сельсовета Баганского района Новосибирской области не применяется.</w:t>
      </w:r>
    </w:p>
    <w:p w:rsidR="00AC7478" w:rsidRPr="00DA11F0" w:rsidRDefault="00AC7478" w:rsidP="005D4CE1">
      <w:pPr>
        <w:pStyle w:val="a5"/>
        <w:ind w:firstLine="709"/>
        <w:jc w:val="both"/>
        <w:rPr>
          <w:sz w:val="26"/>
          <w:szCs w:val="26"/>
        </w:rPr>
      </w:pPr>
      <w:r w:rsidRPr="00DA11F0">
        <w:rPr>
          <w:rFonts w:eastAsia="Times New Roman"/>
          <w:color w:val="000000"/>
          <w:sz w:val="26"/>
          <w:szCs w:val="26"/>
          <w:lang w:eastAsia="ru-RU"/>
        </w:rPr>
        <w:t xml:space="preserve">1.9. Руководствуясь п.2 статьи 61 Федерального закона от 31.07.2020 года № 248-ФЗ "О государственном контроле (надзоре) и муниципальном контроле в Российской Федерации" муниципальный </w:t>
      </w:r>
      <w:r w:rsidRPr="00DA11F0">
        <w:rPr>
          <w:sz w:val="26"/>
          <w:szCs w:val="26"/>
        </w:rPr>
        <w:t xml:space="preserve">контроль в сфере благоустройства </w:t>
      </w:r>
      <w:r w:rsidRPr="00DA11F0">
        <w:rPr>
          <w:rFonts w:eastAsia="Times New Roman"/>
          <w:color w:val="000000"/>
          <w:sz w:val="26"/>
          <w:szCs w:val="26"/>
          <w:lang w:eastAsia="ru-RU"/>
        </w:rPr>
        <w:t>на территории Баганского сельсовета Баганского района Новосибирской области осуществляется без проведения плановых контрольных (надзорных)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DA11F0">
        <w:rPr>
          <w:sz w:val="26"/>
          <w:szCs w:val="26"/>
        </w:rPr>
        <w:t>2. Профилактика рисков причинения вреда (ущерба) охраняемым законом</w:t>
      </w:r>
      <w:r w:rsidRPr="004363F8">
        <w:rPr>
          <w:sz w:val="26"/>
          <w:szCs w:val="26"/>
        </w:rPr>
        <w:t xml:space="preserve"> ценностям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2.1. Администрация осуществляет контроль в сфере благоустройства</w:t>
      </w:r>
      <w:r w:rsidR="00511FD8">
        <w:rPr>
          <w:sz w:val="26"/>
          <w:szCs w:val="26"/>
        </w:rPr>
        <w:t>,</w:t>
      </w:r>
      <w:r w:rsidRPr="004363F8">
        <w:rPr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2.2. Профилактические мероприятия осуществляютс</w:t>
      </w:r>
      <w:r w:rsidR="00475CC2">
        <w:rPr>
          <w:sz w:val="26"/>
          <w:szCs w:val="26"/>
        </w:rPr>
        <w:t>я А</w:t>
      </w:r>
      <w:r w:rsidRPr="004363F8">
        <w:rPr>
          <w:sz w:val="26"/>
          <w:szCs w:val="26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</w:t>
      </w:r>
      <w:r w:rsidRPr="004363F8">
        <w:rPr>
          <w:sz w:val="26"/>
          <w:szCs w:val="26"/>
        </w:rPr>
        <w:lastRenderedPageBreak/>
        <w:t>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 w:rsidR="00475CC2">
        <w:rPr>
          <w:sz w:val="26"/>
          <w:szCs w:val="26"/>
        </w:rPr>
        <w:t xml:space="preserve"> направляет информацию об этом Г</w:t>
      </w:r>
      <w:r w:rsidRPr="004363F8">
        <w:rPr>
          <w:sz w:val="26"/>
          <w:szCs w:val="26"/>
        </w:rPr>
        <w:t>лаве (заместителю главы</w:t>
      </w:r>
      <w:r w:rsidR="00475CC2">
        <w:rPr>
          <w:sz w:val="26"/>
          <w:szCs w:val="26"/>
        </w:rPr>
        <w:t xml:space="preserve"> Администрации</w:t>
      </w:r>
      <w:r w:rsidRPr="004363F8">
        <w:rPr>
          <w:sz w:val="26"/>
          <w:szCs w:val="26"/>
        </w:rPr>
        <w:t xml:space="preserve">) </w:t>
      </w:r>
      <w:r w:rsidR="00C1566F" w:rsidRPr="004363F8">
        <w:rPr>
          <w:sz w:val="26"/>
          <w:szCs w:val="26"/>
        </w:rPr>
        <w:t>Баганского</w:t>
      </w:r>
      <w:r w:rsidRPr="004363F8">
        <w:rPr>
          <w:sz w:val="26"/>
          <w:szCs w:val="26"/>
        </w:rPr>
        <w:t xml:space="preserve"> сельсовета Баганского района Новосибирской области для принятия решения о проведении контрольных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2.5. При осущест</w:t>
      </w:r>
      <w:r w:rsidR="00475CC2">
        <w:rPr>
          <w:sz w:val="26"/>
          <w:szCs w:val="26"/>
        </w:rPr>
        <w:t>влении А</w:t>
      </w:r>
      <w:r w:rsidRPr="004363F8">
        <w:rPr>
          <w:sz w:val="26"/>
          <w:szCs w:val="26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1) информирование;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2) обобщение правоприменительной практики;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объявление предостережений;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4) консультирование;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5) профилактический визит.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2.6.</w:t>
      </w:r>
      <w:r w:rsidR="00475CC2">
        <w:rPr>
          <w:sz w:val="26"/>
          <w:szCs w:val="26"/>
        </w:rPr>
        <w:t>Информирование осуществляется А</w:t>
      </w:r>
      <w:r w:rsidRPr="004363F8">
        <w:rPr>
          <w:sz w:val="26"/>
          <w:szCs w:val="26"/>
        </w:rPr>
        <w:t>дминистрацией по вопросам соблюдения обязательных требований посредством размещения соответствующих</w:t>
      </w:r>
      <w:r w:rsidR="00475CC2">
        <w:rPr>
          <w:sz w:val="26"/>
          <w:szCs w:val="26"/>
        </w:rPr>
        <w:t xml:space="preserve"> сведений на официальном сайте А</w:t>
      </w:r>
      <w:r w:rsidRPr="004363F8">
        <w:rPr>
          <w:sz w:val="26"/>
          <w:szCs w:val="26"/>
        </w:rPr>
        <w:t>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363F8">
        <w:rPr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475CC2">
        <w:rPr>
          <w:sz w:val="26"/>
          <w:szCs w:val="26"/>
        </w:rPr>
        <w:t>официального сайта А</w:t>
      </w:r>
      <w:r w:rsidRPr="004363F8">
        <w:rPr>
          <w:sz w:val="26"/>
          <w:szCs w:val="26"/>
        </w:rPr>
        <w:t>дминистрации</w:t>
      </w:r>
      <w:r w:rsidRPr="004363F8">
        <w:rPr>
          <w:sz w:val="26"/>
          <w:szCs w:val="26"/>
          <w:shd w:val="clear" w:color="auto" w:fill="FFFFFF"/>
        </w:rPr>
        <w:t>)</w:t>
      </w:r>
      <w:r w:rsidRPr="004363F8">
        <w:rPr>
          <w:sz w:val="26"/>
          <w:szCs w:val="26"/>
        </w:rPr>
        <w:t>, в средствах массовой информации,</w:t>
      </w:r>
      <w:r w:rsidRPr="004363F8">
        <w:rPr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Администрация обязана размещать и поддерживать в актуальном </w:t>
      </w:r>
      <w:r w:rsidR="00475CC2">
        <w:rPr>
          <w:sz w:val="26"/>
          <w:szCs w:val="26"/>
        </w:rPr>
        <w:t>состоянии на официальном сайте А</w:t>
      </w:r>
      <w:r w:rsidRPr="004363F8">
        <w:rPr>
          <w:sz w:val="26"/>
          <w:szCs w:val="26"/>
        </w:rPr>
        <w:t>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Администрация также вправе информировать население </w:t>
      </w:r>
      <w:r w:rsidR="00C1566F" w:rsidRPr="004363F8">
        <w:rPr>
          <w:sz w:val="26"/>
          <w:szCs w:val="26"/>
        </w:rPr>
        <w:t>Баган</w:t>
      </w:r>
      <w:r w:rsidRPr="004363F8">
        <w:rPr>
          <w:sz w:val="26"/>
          <w:szCs w:val="26"/>
        </w:rPr>
        <w:t>ского сельсовета Баганского района Новосибирской областина собраниях и конференциях граждан об обязательных требованиях, предъявляемых к объектам контроля.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2.7. Обобщение правоприменит</w:t>
      </w:r>
      <w:r w:rsidR="00475CC2">
        <w:rPr>
          <w:sz w:val="26"/>
          <w:szCs w:val="26"/>
        </w:rPr>
        <w:t>ельной практики осуществляется А</w:t>
      </w:r>
      <w:r w:rsidRPr="004363F8">
        <w:rPr>
          <w:sz w:val="26"/>
          <w:szCs w:val="26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</w:t>
      </w:r>
      <w:r w:rsidR="00475CC2">
        <w:rPr>
          <w:sz w:val="26"/>
          <w:szCs w:val="26"/>
        </w:rPr>
        <w:t>а и утверждаемый распоряжением Администрации, подписываемым Г</w:t>
      </w:r>
      <w:r w:rsidRPr="004363F8">
        <w:rPr>
          <w:sz w:val="26"/>
          <w:szCs w:val="26"/>
        </w:rPr>
        <w:t>лавой</w:t>
      </w:r>
      <w:r w:rsidR="00475CC2">
        <w:rPr>
          <w:sz w:val="26"/>
          <w:szCs w:val="26"/>
        </w:rPr>
        <w:t>Баганского сельсовета Баганского района Новосибирской области</w:t>
      </w:r>
      <w:r w:rsidRPr="004363F8">
        <w:rPr>
          <w:sz w:val="26"/>
          <w:szCs w:val="26"/>
        </w:rPr>
        <w:t>. Указанный доклад размещается в срок до 1 июля года, следующего за отчетн</w:t>
      </w:r>
      <w:r w:rsidR="00475CC2">
        <w:rPr>
          <w:sz w:val="26"/>
          <w:szCs w:val="26"/>
        </w:rPr>
        <w:t>ым годом, на официальном сайте А</w:t>
      </w:r>
      <w:r w:rsidRPr="004363F8">
        <w:rPr>
          <w:sz w:val="26"/>
          <w:szCs w:val="26"/>
        </w:rPr>
        <w:t>дминистрации в специальном разделе, посвященном контрольной деятельности.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lastRenderedPageBreak/>
        <w:t>2.8. Предостережение о недопустимости нарушения обязательных требований и предложение</w:t>
      </w:r>
      <w:r w:rsidRPr="004363F8">
        <w:rPr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363F8">
        <w:rPr>
          <w:sz w:val="26"/>
          <w:szCs w:val="26"/>
        </w:rPr>
        <w:t xml:space="preserve"> объявляются контролир</w:t>
      </w:r>
      <w:r w:rsidR="00475CC2">
        <w:rPr>
          <w:sz w:val="26"/>
          <w:szCs w:val="26"/>
        </w:rPr>
        <w:t>уемому лицу в случае наличия у А</w:t>
      </w:r>
      <w:r w:rsidRPr="004363F8">
        <w:rPr>
          <w:sz w:val="26"/>
          <w:szCs w:val="26"/>
        </w:rPr>
        <w:t xml:space="preserve">дминистрации сведений о готовящихся нарушениях обязательных требований </w:t>
      </w:r>
      <w:r w:rsidRPr="004363F8">
        <w:rPr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4363F8">
        <w:rPr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475CC2">
        <w:rPr>
          <w:sz w:val="26"/>
          <w:szCs w:val="26"/>
        </w:rPr>
        <w:t>ия объявляются (подписываются) Г</w:t>
      </w:r>
      <w:r w:rsidRPr="004363F8">
        <w:rPr>
          <w:sz w:val="26"/>
          <w:szCs w:val="26"/>
        </w:rPr>
        <w:t>л</w:t>
      </w:r>
      <w:r w:rsidR="00C1566F" w:rsidRPr="004363F8">
        <w:rPr>
          <w:sz w:val="26"/>
          <w:szCs w:val="26"/>
        </w:rPr>
        <w:t>авой (заместителем главы</w:t>
      </w:r>
      <w:r w:rsidR="00475CC2">
        <w:rPr>
          <w:sz w:val="26"/>
          <w:szCs w:val="26"/>
        </w:rPr>
        <w:t xml:space="preserve"> Администрации</w:t>
      </w:r>
      <w:r w:rsidR="00C1566F" w:rsidRPr="004363F8">
        <w:rPr>
          <w:sz w:val="26"/>
          <w:szCs w:val="26"/>
        </w:rPr>
        <w:t>) Баган</w:t>
      </w:r>
      <w:r w:rsidRPr="004363F8">
        <w:rPr>
          <w:sz w:val="26"/>
          <w:szCs w:val="26"/>
        </w:rPr>
        <w:t>ского сельсовета Баганского района Новосибирской областине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363F8">
        <w:rPr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363F8">
        <w:rPr>
          <w:sz w:val="26"/>
          <w:szCs w:val="26"/>
        </w:rPr>
        <w:br/>
      </w:r>
      <w:r w:rsidRPr="004363F8">
        <w:rPr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363F8">
        <w:rPr>
          <w:sz w:val="26"/>
          <w:szCs w:val="26"/>
        </w:rPr>
        <w:t xml:space="preserve">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D4CE1" w:rsidRPr="004363F8" w:rsidRDefault="00475CC2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объявления А</w:t>
      </w:r>
      <w:r w:rsidR="005D4CE1" w:rsidRPr="004363F8">
        <w:rPr>
          <w:sz w:val="26"/>
          <w:szCs w:val="26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sz w:val="26"/>
          <w:szCs w:val="26"/>
        </w:rPr>
        <w:t>редостережения рассматривается А</w:t>
      </w:r>
      <w:r w:rsidR="005D4CE1" w:rsidRPr="004363F8">
        <w:rPr>
          <w:sz w:val="26"/>
          <w:szCs w:val="26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Л</w:t>
      </w:r>
      <w:r w:rsidR="00475CC2">
        <w:rPr>
          <w:sz w:val="26"/>
          <w:szCs w:val="26"/>
        </w:rPr>
        <w:t>ичный прием граждан проводится Г</w:t>
      </w:r>
      <w:r w:rsidRPr="004363F8">
        <w:rPr>
          <w:sz w:val="26"/>
          <w:szCs w:val="26"/>
        </w:rPr>
        <w:t>лавой (заместителем главы</w:t>
      </w:r>
      <w:r w:rsidR="00475CC2">
        <w:rPr>
          <w:sz w:val="26"/>
          <w:szCs w:val="26"/>
        </w:rPr>
        <w:t xml:space="preserve"> Администрации</w:t>
      </w:r>
      <w:r w:rsidRPr="004363F8">
        <w:rPr>
          <w:sz w:val="26"/>
          <w:szCs w:val="26"/>
        </w:rPr>
        <w:t xml:space="preserve">) </w:t>
      </w:r>
      <w:r w:rsidR="00C1566F" w:rsidRPr="004363F8">
        <w:rPr>
          <w:sz w:val="26"/>
          <w:szCs w:val="26"/>
        </w:rPr>
        <w:t>Баган</w:t>
      </w:r>
      <w:r w:rsidRPr="004363F8">
        <w:rPr>
          <w:sz w:val="26"/>
          <w:szCs w:val="26"/>
        </w:rPr>
        <w:t>ского сельсовета Баганского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</w:t>
      </w:r>
      <w:r w:rsidR="00475CC2">
        <w:rPr>
          <w:sz w:val="26"/>
          <w:szCs w:val="26"/>
        </w:rPr>
        <w:t>змещается на официальном сайте А</w:t>
      </w:r>
      <w:r w:rsidRPr="004363F8">
        <w:rPr>
          <w:sz w:val="26"/>
          <w:szCs w:val="26"/>
        </w:rPr>
        <w:t>дминистрации в специальном разделе, посвященном контрольной деятельности.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1) организация и осуществление контроля в сфере благоустройства;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</w:t>
      </w:r>
      <w:r w:rsidR="00475CC2">
        <w:rPr>
          <w:sz w:val="26"/>
          <w:szCs w:val="26"/>
        </w:rPr>
        <w:t>людения которых осуществляется А</w:t>
      </w:r>
      <w:r w:rsidRPr="004363F8">
        <w:rPr>
          <w:sz w:val="26"/>
          <w:szCs w:val="26"/>
        </w:rPr>
        <w:t>дминистрацией в рамках контрольных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</w:t>
      </w:r>
      <w:r w:rsidR="00475CC2">
        <w:rPr>
          <w:sz w:val="26"/>
          <w:szCs w:val="26"/>
        </w:rPr>
        <w:t>вания, не может использоваться А</w:t>
      </w:r>
      <w:r w:rsidRPr="004363F8">
        <w:rPr>
          <w:sz w:val="26"/>
          <w:szCs w:val="26"/>
        </w:rPr>
        <w:t>дминистрацией в целях оценки контролируемого лица по вопросам соблюдения обязательных требований.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5D4CE1" w:rsidRPr="004363F8" w:rsidRDefault="00475CC2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поступления в А</w:t>
      </w:r>
      <w:r w:rsidR="005D4CE1" w:rsidRPr="004363F8">
        <w:rPr>
          <w:sz w:val="26"/>
          <w:szCs w:val="26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</w:t>
      </w:r>
      <w:r>
        <w:rPr>
          <w:sz w:val="26"/>
          <w:szCs w:val="26"/>
        </w:rPr>
        <w:t>азмещения на официальном сайте А</w:t>
      </w:r>
      <w:r w:rsidR="005D4CE1" w:rsidRPr="004363F8">
        <w:rPr>
          <w:sz w:val="26"/>
          <w:szCs w:val="26"/>
        </w:rPr>
        <w:t>дминистрации в специальном разделе, посвященном контрольной деятельности, письмен</w:t>
      </w:r>
      <w:r>
        <w:rPr>
          <w:sz w:val="26"/>
          <w:szCs w:val="26"/>
        </w:rPr>
        <w:t>ного разъяснения, подписанного Г</w:t>
      </w:r>
      <w:r w:rsidR="005D4CE1" w:rsidRPr="004363F8">
        <w:rPr>
          <w:sz w:val="26"/>
          <w:szCs w:val="26"/>
        </w:rPr>
        <w:t>лавой (заместителем главы</w:t>
      </w:r>
      <w:r>
        <w:rPr>
          <w:sz w:val="26"/>
          <w:szCs w:val="26"/>
        </w:rPr>
        <w:t xml:space="preserve"> Администрации</w:t>
      </w:r>
      <w:r w:rsidR="005D4CE1" w:rsidRPr="004363F8">
        <w:rPr>
          <w:sz w:val="26"/>
          <w:szCs w:val="26"/>
        </w:rPr>
        <w:t xml:space="preserve">) </w:t>
      </w:r>
      <w:r w:rsidR="00C1566F" w:rsidRPr="004363F8">
        <w:rPr>
          <w:sz w:val="26"/>
          <w:szCs w:val="26"/>
        </w:rPr>
        <w:t>Баган</w:t>
      </w:r>
      <w:r w:rsidR="005D4CE1" w:rsidRPr="004363F8">
        <w:rPr>
          <w:sz w:val="26"/>
          <w:szCs w:val="26"/>
        </w:rPr>
        <w:t>ского сельсовета Баганского района Новосибирской области или должностным лицом, уполномоченным осуществлять контроль.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 Осуществление контрольных мероприятий и контрольных действий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lastRenderedPageBreak/>
        <w:t>3.1. При осуществлении ко</w:t>
      </w:r>
      <w:r w:rsidR="00475CC2">
        <w:rPr>
          <w:sz w:val="26"/>
          <w:szCs w:val="26"/>
        </w:rPr>
        <w:t>нтроля в сфере благоустройства А</w:t>
      </w:r>
      <w:r w:rsidRPr="004363F8">
        <w:rPr>
          <w:sz w:val="26"/>
          <w:szCs w:val="26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363F8">
        <w:rPr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363F8">
        <w:rPr>
          <w:sz w:val="26"/>
          <w:szCs w:val="26"/>
        </w:rPr>
        <w:t>);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3.2. Наблюдение за соблюдением обязательных требований и вы</w:t>
      </w:r>
      <w:r w:rsidR="00475CC2">
        <w:rPr>
          <w:sz w:val="26"/>
          <w:szCs w:val="26"/>
        </w:rPr>
        <w:t>ездное обследование проводятся А</w:t>
      </w:r>
      <w:r w:rsidRPr="004363F8">
        <w:rPr>
          <w:sz w:val="26"/>
          <w:szCs w:val="26"/>
        </w:rPr>
        <w:t>дминистрацией без взаимодействия с контролируемыми лицами.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D4CE1" w:rsidRPr="004363F8" w:rsidRDefault="00475CC2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наличие у А</w:t>
      </w:r>
      <w:r w:rsidR="005D4CE1" w:rsidRPr="004363F8">
        <w:rPr>
          <w:sz w:val="26"/>
          <w:szCs w:val="26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lastRenderedPageBreak/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3.5. Контрольные мероприятия, проводимые при взаимодействии с контролируемым лицом, провод</w:t>
      </w:r>
      <w:r w:rsidR="00475CC2">
        <w:rPr>
          <w:sz w:val="26"/>
          <w:szCs w:val="26"/>
        </w:rPr>
        <w:t>ятся на основании распоряжения А</w:t>
      </w:r>
      <w:r w:rsidRPr="004363F8">
        <w:rPr>
          <w:sz w:val="26"/>
          <w:szCs w:val="26"/>
        </w:rPr>
        <w:t>дминистрации о проведении контрольного мероприятия.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3.6. </w:t>
      </w:r>
      <w:r w:rsidR="00475CC2">
        <w:rPr>
          <w:sz w:val="26"/>
          <w:szCs w:val="26"/>
        </w:rPr>
        <w:t>В случае принятия распоряжения А</w:t>
      </w:r>
      <w:r w:rsidRPr="004363F8">
        <w:rPr>
          <w:sz w:val="26"/>
          <w:szCs w:val="26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D4CE1" w:rsidRPr="004363F8" w:rsidRDefault="005D4CE1" w:rsidP="005D4CE1">
      <w:pPr>
        <w:pStyle w:val="a5"/>
        <w:ind w:firstLine="709"/>
        <w:jc w:val="both"/>
        <w:rPr>
          <w:i/>
          <w:iCs/>
          <w:sz w:val="26"/>
          <w:szCs w:val="26"/>
        </w:rPr>
      </w:pPr>
      <w:r w:rsidRPr="004363F8">
        <w:rPr>
          <w:sz w:val="26"/>
          <w:szCs w:val="26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475CC2">
        <w:rPr>
          <w:sz w:val="26"/>
          <w:szCs w:val="26"/>
        </w:rPr>
        <w:t>контроль, на основании задания Г</w:t>
      </w:r>
      <w:r w:rsidRPr="004363F8">
        <w:rPr>
          <w:sz w:val="26"/>
          <w:szCs w:val="26"/>
        </w:rPr>
        <w:t>л</w:t>
      </w:r>
      <w:r w:rsidR="00EC65C5" w:rsidRPr="004363F8">
        <w:rPr>
          <w:sz w:val="26"/>
          <w:szCs w:val="26"/>
        </w:rPr>
        <w:t>авы (заместителя главы</w:t>
      </w:r>
      <w:r w:rsidR="00475CC2">
        <w:rPr>
          <w:sz w:val="26"/>
          <w:szCs w:val="26"/>
        </w:rPr>
        <w:t xml:space="preserve"> Администрации</w:t>
      </w:r>
      <w:r w:rsidR="00EC65C5" w:rsidRPr="004363F8">
        <w:rPr>
          <w:sz w:val="26"/>
          <w:szCs w:val="26"/>
        </w:rPr>
        <w:t>) Баган</w:t>
      </w:r>
      <w:r w:rsidRPr="004363F8">
        <w:rPr>
          <w:sz w:val="26"/>
          <w:szCs w:val="26"/>
        </w:rPr>
        <w:t>ского сельсовета Баганского района Новосибирской области</w:t>
      </w:r>
      <w:r w:rsidRPr="004363F8">
        <w:rPr>
          <w:i/>
          <w:iCs/>
          <w:sz w:val="26"/>
          <w:szCs w:val="26"/>
        </w:rPr>
        <w:t xml:space="preserve">, </w:t>
      </w:r>
      <w:r w:rsidRPr="004363F8">
        <w:rPr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4363F8">
        <w:rPr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4363F8">
        <w:rPr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Pr="004363F8">
        <w:rPr>
          <w:sz w:val="26"/>
          <w:szCs w:val="26"/>
        </w:rPr>
        <w:br/>
      </w:r>
      <w:r w:rsidRPr="004363F8">
        <w:rPr>
          <w:sz w:val="26"/>
          <w:szCs w:val="26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самоуправленияорганизаций, в распоряжении которых находятся эти документы и (или) информация, а также </w:t>
      </w:r>
      <w:r w:rsidRPr="004363F8">
        <w:rPr>
          <w:sz w:val="26"/>
          <w:szCs w:val="26"/>
        </w:rPr>
        <w:t xml:space="preserve">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</w:t>
      </w:r>
      <w:r w:rsidRPr="004363F8">
        <w:rPr>
          <w:sz w:val="26"/>
          <w:szCs w:val="26"/>
        </w:rPr>
        <w:lastRenderedPageBreak/>
        <w:t>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3.10. </w:t>
      </w:r>
      <w:r w:rsidRPr="004363F8">
        <w:rPr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475CC2">
        <w:rPr>
          <w:sz w:val="26"/>
          <w:szCs w:val="26"/>
          <w:shd w:val="clear" w:color="auto" w:fill="FFFFFF"/>
        </w:rPr>
        <w:t>и лицами, вправе представить в А</w:t>
      </w:r>
      <w:r w:rsidRPr="004363F8">
        <w:rPr>
          <w:sz w:val="26"/>
          <w:szCs w:val="26"/>
          <w:shd w:val="clear" w:color="auto" w:fill="FFFFFF"/>
        </w:rPr>
        <w:t>дминистрацию информацию о невозможности присутствия при проведении контрольного мероприятия, в связи с чем проведение контро</w:t>
      </w:r>
      <w:r w:rsidR="00475CC2">
        <w:rPr>
          <w:sz w:val="26"/>
          <w:szCs w:val="26"/>
          <w:shd w:val="clear" w:color="auto" w:fill="FFFFFF"/>
        </w:rPr>
        <w:t>льного мероприятия переносится А</w:t>
      </w:r>
      <w:r w:rsidRPr="004363F8">
        <w:rPr>
          <w:sz w:val="26"/>
          <w:szCs w:val="26"/>
          <w:shd w:val="clear" w:color="auto" w:fill="FFFFFF"/>
        </w:rPr>
        <w:t>дминистрацией на срок, необходимый для устранения обстоятельств, послуживших поводом для данного обращения индивидуального</w:t>
      </w:r>
      <w:r w:rsidR="00475CC2">
        <w:rPr>
          <w:sz w:val="26"/>
          <w:szCs w:val="26"/>
          <w:shd w:val="clear" w:color="auto" w:fill="FFFFFF"/>
        </w:rPr>
        <w:t xml:space="preserve"> предпринимателя, гражданина в А</w:t>
      </w:r>
      <w:r w:rsidRPr="004363F8">
        <w:rPr>
          <w:sz w:val="26"/>
          <w:szCs w:val="26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  <w:shd w:val="clear" w:color="auto" w:fill="FFFFFF"/>
        </w:rPr>
      </w:pPr>
      <w:r w:rsidRPr="004363F8">
        <w:rPr>
          <w:sz w:val="26"/>
          <w:szCs w:val="26"/>
        </w:rPr>
        <w:t xml:space="preserve">1) </w:t>
      </w:r>
      <w:r w:rsidRPr="004363F8">
        <w:rPr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363F8">
        <w:rPr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4363F8">
        <w:rPr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  <w:shd w:val="clear" w:color="auto" w:fill="FFFFFF"/>
        </w:rPr>
        <w:t xml:space="preserve">2) отсутствие признаков </w:t>
      </w:r>
      <w:r w:rsidRPr="004363F8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имеются уважительные причины для отсутствия контролируемого лица (болезнь</w:t>
      </w:r>
      <w:r w:rsidRPr="004363F8">
        <w:rPr>
          <w:sz w:val="26"/>
          <w:szCs w:val="26"/>
          <w:shd w:val="clear" w:color="auto" w:fill="FFFFFF"/>
        </w:rPr>
        <w:t xml:space="preserve"> контролируемого лица</w:t>
      </w:r>
      <w:r w:rsidRPr="004363F8">
        <w:rPr>
          <w:sz w:val="26"/>
          <w:szCs w:val="26"/>
        </w:rPr>
        <w:t>, его командировка и т.п.) при проведении</w:t>
      </w:r>
      <w:r w:rsidRPr="004363F8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4363F8">
        <w:rPr>
          <w:sz w:val="26"/>
          <w:szCs w:val="26"/>
        </w:rPr>
        <w:t>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3.11. Срок проведения выездной проверки не может превышать 10 рабочих дней.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</w:t>
      </w:r>
      <w:r w:rsidRPr="004363F8">
        <w:rPr>
          <w:sz w:val="26"/>
          <w:szCs w:val="26"/>
        </w:rPr>
        <w:lastRenderedPageBreak/>
        <w:t>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363F8">
        <w:rPr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363F8">
        <w:rPr>
          <w:sz w:val="26"/>
          <w:szCs w:val="26"/>
        </w:rPr>
        <w:t>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363F8">
        <w:rPr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363F8">
        <w:rPr>
          <w:sz w:val="26"/>
          <w:szCs w:val="26"/>
        </w:rPr>
        <w:t>Единый портал</w:t>
      </w:r>
      <w:r w:rsidRPr="004363F8">
        <w:rPr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</w:t>
      </w:r>
      <w:r w:rsidR="00475CC2">
        <w:rPr>
          <w:sz w:val="26"/>
          <w:szCs w:val="26"/>
        </w:rPr>
        <w:t xml:space="preserve"> случае направления им в адрес А</w:t>
      </w:r>
      <w:r w:rsidRPr="004363F8">
        <w:rPr>
          <w:sz w:val="26"/>
          <w:szCs w:val="26"/>
        </w:rPr>
        <w:t>дминистрации уведомления о необходимости получения документов на бумаж</w:t>
      </w:r>
      <w:r w:rsidR="000B5BD6">
        <w:rPr>
          <w:sz w:val="26"/>
          <w:szCs w:val="26"/>
        </w:rPr>
        <w:t>ном носителе либо отсутствия у А</w:t>
      </w:r>
      <w:r w:rsidRPr="004363F8">
        <w:rPr>
          <w:sz w:val="26"/>
          <w:szCs w:val="26"/>
        </w:rPr>
        <w:t>дминистрации сведений об адресе электронной почты контролируемого лица и возможности направить ему</w:t>
      </w:r>
      <w:r w:rsidRPr="004363F8">
        <w:rPr>
          <w:sz w:val="26"/>
          <w:szCs w:val="26"/>
          <w:shd w:val="clear" w:color="auto" w:fill="FFFFFF"/>
        </w:rPr>
        <w:t xml:space="preserve"> документы в электронномвиде через единый портал государственных и муниципальных услуг (в случае, если лицо не имеет учетной </w:t>
      </w:r>
      <w:r w:rsidRPr="004363F8">
        <w:rPr>
          <w:sz w:val="26"/>
          <w:szCs w:val="26"/>
          <w:shd w:val="clear" w:color="auto" w:fill="FFFFFF"/>
        </w:rPr>
        <w:lastRenderedPageBreak/>
        <w:t>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363F8">
        <w:rPr>
          <w:sz w:val="26"/>
          <w:szCs w:val="26"/>
        </w:rPr>
        <w:t xml:space="preserve"> Указанн</w:t>
      </w:r>
      <w:r w:rsidR="000B5BD6">
        <w:rPr>
          <w:sz w:val="26"/>
          <w:szCs w:val="26"/>
        </w:rPr>
        <w:t>ый гражданин вправе направлять А</w:t>
      </w:r>
      <w:r w:rsidRPr="004363F8">
        <w:rPr>
          <w:sz w:val="26"/>
          <w:szCs w:val="26"/>
        </w:rPr>
        <w:t>дминистрации документы на бумажном носителе.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</w:t>
      </w:r>
      <w:r w:rsidR="000B5BD6">
        <w:rPr>
          <w:sz w:val="26"/>
          <w:szCs w:val="26"/>
        </w:rPr>
        <w:t xml:space="preserve"> сведений контролируемому лицу А</w:t>
      </w:r>
      <w:r w:rsidRPr="004363F8">
        <w:rPr>
          <w:sz w:val="26"/>
          <w:szCs w:val="26"/>
        </w:rPr>
        <w:t>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363F8">
        <w:rPr>
          <w:sz w:val="26"/>
          <w:szCs w:val="26"/>
          <w:shd w:val="clear" w:color="auto" w:fill="FFFFFF"/>
        </w:rPr>
        <w:t xml:space="preserve">Федерального закона </w:t>
      </w:r>
      <w:r w:rsidRPr="004363F8">
        <w:rPr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3.19. В случае выявления при проведении контрольного мероприятия нарушений обязательных т</w:t>
      </w:r>
      <w:r w:rsidR="000B5BD6">
        <w:rPr>
          <w:sz w:val="26"/>
          <w:szCs w:val="26"/>
        </w:rPr>
        <w:t>ребований контролируемым лицом А</w:t>
      </w:r>
      <w:r w:rsidRPr="004363F8">
        <w:rPr>
          <w:sz w:val="26"/>
          <w:szCs w:val="26"/>
        </w:rPr>
        <w:t>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bookmarkStart w:id="1" w:name="Par318"/>
      <w:bookmarkEnd w:id="1"/>
      <w:r w:rsidRPr="004363F8">
        <w:rPr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lastRenderedPageBreak/>
        <w:t xml:space="preserve">4) </w:t>
      </w:r>
      <w:r w:rsidRPr="004363F8">
        <w:rPr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363F8">
        <w:rPr>
          <w:sz w:val="26"/>
          <w:szCs w:val="26"/>
        </w:rPr>
        <w:t>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Баганского района Новосибирской области, органами местного самоуправления, правоохранительными органами, организациями и гражданами.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D4CE1" w:rsidRPr="004363F8" w:rsidRDefault="00AA1E2C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Обжалование решений А</w:t>
      </w:r>
      <w:r w:rsidR="005D4CE1" w:rsidRPr="004363F8">
        <w:rPr>
          <w:sz w:val="26"/>
          <w:szCs w:val="26"/>
        </w:rPr>
        <w:t>дминистрации, действий (бездействия) должностных лиц, уполномоченных осуществлять контроль в сфере благоустройства</w:t>
      </w:r>
    </w:p>
    <w:p w:rsidR="005D4CE1" w:rsidRPr="004363F8" w:rsidRDefault="00AA1E2C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Решения А</w:t>
      </w:r>
      <w:r w:rsidR="005D4CE1" w:rsidRPr="004363F8">
        <w:rPr>
          <w:sz w:val="26"/>
          <w:szCs w:val="26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4.2. 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363F8">
        <w:rPr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363F8">
        <w:rPr>
          <w:sz w:val="26"/>
          <w:szCs w:val="26"/>
        </w:rPr>
        <w:t>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AA1E2C">
        <w:rPr>
          <w:sz w:val="26"/>
          <w:szCs w:val="26"/>
        </w:rPr>
        <w:t>Г</w:t>
      </w:r>
      <w:r w:rsidRPr="004363F8">
        <w:rPr>
          <w:sz w:val="26"/>
          <w:szCs w:val="26"/>
        </w:rPr>
        <w:t xml:space="preserve">лавы </w:t>
      </w:r>
      <w:r w:rsidR="00EC65C5" w:rsidRPr="004363F8">
        <w:rPr>
          <w:sz w:val="26"/>
          <w:szCs w:val="26"/>
        </w:rPr>
        <w:t>Баган</w:t>
      </w:r>
      <w:r w:rsidRPr="004363F8">
        <w:rPr>
          <w:sz w:val="26"/>
          <w:szCs w:val="26"/>
        </w:rPr>
        <w:t>ского сельсовета Баганского района Новосибирской областис предварительным информиров</w:t>
      </w:r>
      <w:r w:rsidR="00AA1E2C">
        <w:rPr>
          <w:sz w:val="26"/>
          <w:szCs w:val="26"/>
        </w:rPr>
        <w:t>анием Г</w:t>
      </w:r>
      <w:r w:rsidRPr="004363F8">
        <w:rPr>
          <w:sz w:val="26"/>
          <w:szCs w:val="26"/>
        </w:rPr>
        <w:t xml:space="preserve">лавы </w:t>
      </w:r>
      <w:r w:rsidR="00EC65C5" w:rsidRPr="004363F8">
        <w:rPr>
          <w:sz w:val="26"/>
          <w:szCs w:val="26"/>
        </w:rPr>
        <w:t>Баган</w:t>
      </w:r>
      <w:r w:rsidRPr="004363F8">
        <w:rPr>
          <w:sz w:val="26"/>
          <w:szCs w:val="26"/>
        </w:rPr>
        <w:t xml:space="preserve">ского сельсовета </w:t>
      </w:r>
      <w:r w:rsidRPr="004363F8">
        <w:rPr>
          <w:sz w:val="26"/>
          <w:szCs w:val="26"/>
        </w:rPr>
        <w:lastRenderedPageBreak/>
        <w:t>Баганскогорайона Новосибирской областио наличии вжалобе (документах) сведений, составляющих государственную или иную охраняемую законом тайну.</w:t>
      </w:r>
    </w:p>
    <w:p w:rsidR="005D4CE1" w:rsidRPr="004363F8" w:rsidRDefault="00AA1E2C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Жалоба на решение А</w:t>
      </w:r>
      <w:r w:rsidR="005D4CE1" w:rsidRPr="004363F8">
        <w:rPr>
          <w:sz w:val="26"/>
          <w:szCs w:val="26"/>
        </w:rPr>
        <w:t>дминистрации, действия (бездействие) его д</w:t>
      </w:r>
      <w:r w:rsidR="004363F8">
        <w:rPr>
          <w:sz w:val="26"/>
          <w:szCs w:val="26"/>
        </w:rPr>
        <w:t>олжностных лиц рассматривается Г</w:t>
      </w:r>
      <w:r w:rsidR="005D4CE1" w:rsidRPr="004363F8">
        <w:rPr>
          <w:sz w:val="26"/>
          <w:szCs w:val="26"/>
        </w:rPr>
        <w:t xml:space="preserve">лавой (заместителем </w:t>
      </w:r>
      <w:r w:rsidR="004363F8">
        <w:rPr>
          <w:sz w:val="26"/>
          <w:szCs w:val="26"/>
        </w:rPr>
        <w:t>главы Администрации</w:t>
      </w:r>
      <w:r w:rsidR="005D4CE1" w:rsidRPr="004363F8">
        <w:rPr>
          <w:sz w:val="26"/>
          <w:szCs w:val="26"/>
        </w:rPr>
        <w:t xml:space="preserve">) </w:t>
      </w:r>
      <w:r w:rsidR="00EC65C5" w:rsidRPr="004363F8">
        <w:rPr>
          <w:sz w:val="26"/>
          <w:szCs w:val="26"/>
        </w:rPr>
        <w:t>Баган</w:t>
      </w:r>
      <w:r w:rsidR="005D4CE1" w:rsidRPr="004363F8">
        <w:rPr>
          <w:sz w:val="26"/>
          <w:szCs w:val="26"/>
        </w:rPr>
        <w:t>ского сельсовета Баганского района Новосибирской области.</w:t>
      </w:r>
    </w:p>
    <w:p w:rsidR="005D4CE1" w:rsidRPr="004363F8" w:rsidRDefault="004363F8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Жалоба на решение А</w:t>
      </w:r>
      <w:r w:rsidR="005D4CE1" w:rsidRPr="004363F8">
        <w:rPr>
          <w:sz w:val="26"/>
          <w:szCs w:val="26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D4CE1" w:rsidRPr="004363F8" w:rsidRDefault="00AA1E2C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Жалоба на предписание А</w:t>
      </w:r>
      <w:r w:rsidR="005D4CE1" w:rsidRPr="004363F8">
        <w:rPr>
          <w:sz w:val="26"/>
          <w:szCs w:val="26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D4CE1" w:rsidRPr="004363F8" w:rsidRDefault="00AA1E2C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Жалоба на решение А</w:t>
      </w:r>
      <w:r w:rsidR="005D4CE1" w:rsidRPr="004363F8">
        <w:rPr>
          <w:sz w:val="26"/>
          <w:szCs w:val="26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AA1E2C">
        <w:rPr>
          <w:sz w:val="26"/>
          <w:szCs w:val="26"/>
        </w:rPr>
        <w:t>Г</w:t>
      </w:r>
      <w:r w:rsidRPr="004363F8">
        <w:rPr>
          <w:sz w:val="26"/>
          <w:szCs w:val="26"/>
        </w:rPr>
        <w:t>лавой (заместителем главы</w:t>
      </w:r>
      <w:r w:rsidR="00AA1E2C">
        <w:rPr>
          <w:sz w:val="26"/>
          <w:szCs w:val="26"/>
        </w:rPr>
        <w:t xml:space="preserve"> Администрации</w:t>
      </w:r>
      <w:r w:rsidRPr="004363F8">
        <w:rPr>
          <w:sz w:val="26"/>
          <w:szCs w:val="26"/>
        </w:rPr>
        <w:t xml:space="preserve">) </w:t>
      </w:r>
      <w:r w:rsidR="00EC65C5" w:rsidRPr="004363F8">
        <w:rPr>
          <w:sz w:val="26"/>
          <w:szCs w:val="26"/>
        </w:rPr>
        <w:t>Баган</w:t>
      </w:r>
      <w:r w:rsidRPr="004363F8">
        <w:rPr>
          <w:sz w:val="26"/>
          <w:szCs w:val="26"/>
        </w:rPr>
        <w:t>ского сельсовета Баганского района Новосибирской области не более чем на 20 рабочих дней.</w:t>
      </w:r>
      <w:r w:rsidR="00984701" w:rsidRPr="004363F8">
        <w:rPr>
          <w:sz w:val="26"/>
          <w:szCs w:val="26"/>
        </w:rPr>
        <w:t>».</w:t>
      </w:r>
    </w:p>
    <w:p w:rsidR="005D4CE1" w:rsidRPr="004363F8" w:rsidRDefault="0098470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 Пункт 6 «</w:t>
      </w:r>
      <w:r w:rsidR="005D4CE1" w:rsidRPr="004363F8">
        <w:rPr>
          <w:sz w:val="26"/>
          <w:szCs w:val="26"/>
        </w:rPr>
        <w:t>Ключевые показатели контроля в сфере благоустройстваи их целевые значения</w:t>
      </w:r>
      <w:r w:rsidRPr="004363F8">
        <w:rPr>
          <w:sz w:val="26"/>
          <w:szCs w:val="26"/>
        </w:rPr>
        <w:t>» считать пунктом 5.</w:t>
      </w:r>
    </w:p>
    <w:p w:rsidR="00984701" w:rsidRDefault="00984701" w:rsidP="00984701">
      <w:pPr>
        <w:pStyle w:val="a5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</w:t>
      </w:r>
      <w:r w:rsidR="00DD6898" w:rsidRPr="004363F8">
        <w:rPr>
          <w:sz w:val="26"/>
          <w:szCs w:val="26"/>
        </w:rPr>
        <w:t xml:space="preserve"> Цифру «6» в </w:t>
      </w:r>
      <w:r w:rsidR="00E46AFE" w:rsidRPr="004363F8">
        <w:rPr>
          <w:sz w:val="26"/>
          <w:szCs w:val="26"/>
        </w:rPr>
        <w:t xml:space="preserve">нумерации </w:t>
      </w:r>
      <w:r w:rsidR="00DD6898" w:rsidRPr="004363F8">
        <w:rPr>
          <w:sz w:val="26"/>
          <w:szCs w:val="26"/>
        </w:rPr>
        <w:t>подпункт</w:t>
      </w:r>
      <w:r w:rsidR="00E46AFE" w:rsidRPr="004363F8">
        <w:rPr>
          <w:sz w:val="26"/>
          <w:szCs w:val="26"/>
        </w:rPr>
        <w:t>ов</w:t>
      </w:r>
      <w:r w:rsidR="00DD6898" w:rsidRPr="004363F8">
        <w:rPr>
          <w:sz w:val="26"/>
          <w:szCs w:val="26"/>
        </w:rPr>
        <w:t xml:space="preserve"> пункта 6 заменить цифрой «5».</w:t>
      </w:r>
    </w:p>
    <w:p w:rsidR="00DA11F0" w:rsidRDefault="00DA11F0" w:rsidP="0098470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Приложение №1 к Положению исключить.</w:t>
      </w:r>
    </w:p>
    <w:p w:rsidR="00750327" w:rsidRDefault="00750327" w:rsidP="00984701">
      <w:pPr>
        <w:pStyle w:val="a5"/>
        <w:jc w:val="both"/>
        <w:rPr>
          <w:sz w:val="26"/>
          <w:szCs w:val="26"/>
        </w:rPr>
      </w:pPr>
    </w:p>
    <w:p w:rsidR="00750327" w:rsidRDefault="00750327" w:rsidP="00984701">
      <w:pPr>
        <w:pStyle w:val="a5"/>
        <w:jc w:val="both"/>
        <w:rPr>
          <w:sz w:val="26"/>
          <w:szCs w:val="26"/>
        </w:rPr>
      </w:pPr>
    </w:p>
    <w:p w:rsidR="00750327" w:rsidRPr="004363F8" w:rsidRDefault="00750327" w:rsidP="00984701">
      <w:pPr>
        <w:pStyle w:val="a5"/>
        <w:jc w:val="both"/>
        <w:rPr>
          <w:sz w:val="26"/>
          <w:szCs w:val="26"/>
        </w:rPr>
      </w:pPr>
    </w:p>
    <w:sectPr w:rsidR="00750327" w:rsidRPr="004363F8" w:rsidSect="008D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C87594"/>
    <w:multiLevelType w:val="hybridMultilevel"/>
    <w:tmpl w:val="4A9CB13C"/>
    <w:lvl w:ilvl="0" w:tplc="B5BC5E3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D92F3C"/>
    <w:multiLevelType w:val="hybridMultilevel"/>
    <w:tmpl w:val="0586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21"/>
    <w:rsid w:val="000B5BD6"/>
    <w:rsid w:val="00106E67"/>
    <w:rsid w:val="001A734E"/>
    <w:rsid w:val="00221CEB"/>
    <w:rsid w:val="00257FCE"/>
    <w:rsid w:val="00275EF7"/>
    <w:rsid w:val="002B238A"/>
    <w:rsid w:val="002D6B18"/>
    <w:rsid w:val="00311321"/>
    <w:rsid w:val="004363F8"/>
    <w:rsid w:val="00475CC2"/>
    <w:rsid w:val="004D1A26"/>
    <w:rsid w:val="00511FD8"/>
    <w:rsid w:val="005D4CE1"/>
    <w:rsid w:val="00607DA2"/>
    <w:rsid w:val="00694159"/>
    <w:rsid w:val="00711342"/>
    <w:rsid w:val="00750327"/>
    <w:rsid w:val="007D1647"/>
    <w:rsid w:val="00840D9E"/>
    <w:rsid w:val="008D6043"/>
    <w:rsid w:val="00935BAB"/>
    <w:rsid w:val="00936744"/>
    <w:rsid w:val="00984701"/>
    <w:rsid w:val="00AA1E2C"/>
    <w:rsid w:val="00AC7478"/>
    <w:rsid w:val="00B85DD4"/>
    <w:rsid w:val="00BD38CE"/>
    <w:rsid w:val="00C1566F"/>
    <w:rsid w:val="00C345FE"/>
    <w:rsid w:val="00D32723"/>
    <w:rsid w:val="00D5775E"/>
    <w:rsid w:val="00DA11F0"/>
    <w:rsid w:val="00DD0A5D"/>
    <w:rsid w:val="00DD6898"/>
    <w:rsid w:val="00E46AFE"/>
    <w:rsid w:val="00E925F8"/>
    <w:rsid w:val="00EC65C5"/>
    <w:rsid w:val="00F7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5D4CE1"/>
    <w:pPr>
      <w:numPr>
        <w:ilvl w:val="2"/>
        <w:numId w:val="2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5D4CE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5D4CE1"/>
    <w:pPr>
      <w:numPr>
        <w:ilvl w:val="4"/>
        <w:numId w:val="2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4CE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D5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1"/>
    <w:rsid w:val="00D5775E"/>
  </w:style>
  <w:style w:type="paragraph" w:styleId="a5">
    <w:name w:val="No Spacing"/>
    <w:uiPriority w:val="99"/>
    <w:qFormat/>
    <w:rsid w:val="00221CE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30">
    <w:name w:val="Заголовок 3 Знак"/>
    <w:basedOn w:val="a1"/>
    <w:link w:val="3"/>
    <w:rsid w:val="005D4CE1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5D4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D4CE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D4CE1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5D4CE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D4CE1"/>
  </w:style>
  <w:style w:type="paragraph" w:styleId="a7">
    <w:name w:val="Balloon Text"/>
    <w:basedOn w:val="a"/>
    <w:link w:val="a8"/>
    <w:uiPriority w:val="99"/>
    <w:semiHidden/>
    <w:unhideWhenUsed/>
    <w:rsid w:val="0027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75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5D4CE1"/>
    <w:pPr>
      <w:numPr>
        <w:ilvl w:val="2"/>
        <w:numId w:val="2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5D4CE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5D4CE1"/>
    <w:pPr>
      <w:numPr>
        <w:ilvl w:val="4"/>
        <w:numId w:val="2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4CE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D5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1"/>
    <w:rsid w:val="00D5775E"/>
  </w:style>
  <w:style w:type="paragraph" w:styleId="a5">
    <w:name w:val="No Spacing"/>
    <w:uiPriority w:val="99"/>
    <w:qFormat/>
    <w:rsid w:val="00221CE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30">
    <w:name w:val="Заголовок 3 Знак"/>
    <w:basedOn w:val="a1"/>
    <w:link w:val="3"/>
    <w:rsid w:val="005D4CE1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5D4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D4CE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D4CE1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5D4CE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D4CE1"/>
  </w:style>
  <w:style w:type="paragraph" w:styleId="a7">
    <w:name w:val="Balloon Text"/>
    <w:basedOn w:val="a"/>
    <w:link w:val="a8"/>
    <w:uiPriority w:val="99"/>
    <w:semiHidden/>
    <w:unhideWhenUsed/>
    <w:rsid w:val="0027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7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2022-12-27T03:56:00Z</cp:lastPrinted>
  <dcterms:created xsi:type="dcterms:W3CDTF">2023-03-10T09:01:00Z</dcterms:created>
  <dcterms:modified xsi:type="dcterms:W3CDTF">2023-03-10T09:01:00Z</dcterms:modified>
</cp:coreProperties>
</file>